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51F3F" w:rsidR="005F1ABE" w:rsidP="005F1ABE" w:rsidRDefault="005F1ABE" w14:paraId="6c92a91" w14:textId="6c92a91">
      <w:pPr>
        <w:jc w:val="center"/>
        <w15:collapsed w:val="false"/>
        <w:rPr>
          <w:rFonts w:ascii="Arial" w:hAnsi="Arial" w:cs="Arial"/>
          <w:b/>
          <w:sz w:val="20"/>
          <w:szCs w:val="20"/>
        </w:rPr>
      </w:pPr>
      <w:bookmarkStart w:name="_GoBack" w:id="0"/>
      <w:bookmarkEnd w:id="0"/>
      <w:r w:rsidRPr="00051F3F">
        <w:rPr>
          <w:rFonts w:ascii="Arial" w:hAnsi="Arial" w:cs="Arial"/>
          <w:b/>
          <w:sz w:val="20"/>
          <w:szCs w:val="20"/>
        </w:rPr>
        <w:t>Obrazac 22.</w:t>
      </w:r>
    </w:p>
    <w:p w:rsidR="005F1ABE" w:rsidP="005F1ABE" w:rsidRDefault="005F1ABE">
      <w:pPr>
        <w:jc w:val="center"/>
        <w:rPr>
          <w:rFonts w:ascii="Arial" w:hAnsi="Arial" w:cs="Arial"/>
          <w:b/>
          <w:sz w:val="20"/>
          <w:szCs w:val="20"/>
        </w:rPr>
      </w:pPr>
      <w:r w:rsidRPr="00051F3F">
        <w:rPr>
          <w:rFonts w:ascii="Arial" w:hAnsi="Arial" w:cs="Arial"/>
          <w:b/>
          <w:sz w:val="20"/>
          <w:szCs w:val="20"/>
        </w:rPr>
        <w:t>ZAVRŠNI RAČUN STEČAJNOGA UPRAVITELJA</w:t>
      </w:r>
    </w:p>
    <w:p w:rsidRPr="00051F3F" w:rsidR="00D337A4" w:rsidP="005F1ABE" w:rsidRDefault="00D337A4">
      <w:pPr>
        <w:jc w:val="center"/>
        <w:rPr>
          <w:rFonts w:ascii="Arial" w:hAnsi="Arial" w:cs="Arial"/>
          <w:b/>
          <w:sz w:val="20"/>
          <w:szCs w:val="20"/>
        </w:rPr>
      </w:pPr>
      <w:r>
        <w:rPr>
          <w:rFonts w:ascii="Arial" w:hAnsi="Arial" w:cs="Arial"/>
          <w:b/>
          <w:sz w:val="20"/>
          <w:szCs w:val="20"/>
        </w:rPr>
        <w:t>za ročište za obustavu i zaključenje stečajnog postupka temeljem članka  293.Stečajnog zakona</w:t>
      </w:r>
    </w:p>
    <w:p w:rsidRPr="00051F3F" w:rsidR="005F1ABE" w:rsidP="005F1ABE" w:rsidRDefault="005F1ABE">
      <w:pPr>
        <w:rPr>
          <w:rFonts w:ascii="Arial" w:hAnsi="Arial" w:cs="Arial"/>
          <w:b/>
          <w:sz w:val="20"/>
          <w:szCs w:val="20"/>
        </w:rPr>
      </w:pPr>
    </w:p>
    <w:p w:rsidRPr="00051F3F" w:rsidR="005F1ABE" w:rsidP="005F1ABE" w:rsidRDefault="005F1ABE">
      <w:pPr>
        <w:rPr>
          <w:rFonts w:ascii="Arial" w:hAnsi="Arial" w:cs="Arial"/>
          <w:sz w:val="20"/>
          <w:szCs w:val="20"/>
          <w:lang w:val="pl-PL"/>
        </w:rPr>
      </w:pPr>
      <w:r w:rsidRPr="00051F3F">
        <w:rPr>
          <w:rFonts w:ascii="Arial" w:hAnsi="Arial" w:cs="Arial"/>
          <w:sz w:val="20"/>
          <w:szCs w:val="20"/>
          <w:lang w:val="pl-PL"/>
        </w:rPr>
        <w:t>Nadležni trg</w:t>
      </w:r>
      <w:r w:rsidRPr="00051F3F" w:rsidR="0031554C">
        <w:rPr>
          <w:rFonts w:ascii="Arial" w:hAnsi="Arial" w:cs="Arial"/>
          <w:sz w:val="20"/>
          <w:szCs w:val="20"/>
          <w:lang w:val="pl-PL"/>
        </w:rPr>
        <w:t xml:space="preserve">ovački sud </w:t>
      </w:r>
      <w:r w:rsidRPr="00051F3F" w:rsidR="0031554C">
        <w:rPr>
          <w:rFonts w:ascii="Arial" w:hAnsi="Arial" w:cs="Arial"/>
          <w:b/>
          <w:sz w:val="20"/>
          <w:szCs w:val="20"/>
          <w:lang w:val="pl-PL"/>
        </w:rPr>
        <w:t>Trgovački sud u Zagrebu</w:t>
      </w:r>
      <w:r w:rsidRPr="00051F3F" w:rsidR="0031554C">
        <w:rPr>
          <w:rFonts w:ascii="Arial" w:hAnsi="Arial" w:cs="Arial"/>
          <w:sz w:val="20"/>
          <w:szCs w:val="20"/>
          <w:lang w:val="pl-PL"/>
        </w:rPr>
        <w:t xml:space="preserve"> </w:t>
      </w:r>
    </w:p>
    <w:p w:rsidRPr="00051F3F" w:rsidR="000D7DF6" w:rsidP="000D7DF6" w:rsidRDefault="000D7DF6">
      <w:pPr>
        <w:rPr>
          <w:rFonts w:ascii="Arial" w:hAnsi="Arial" w:cs="Arial"/>
          <w:sz w:val="20"/>
          <w:szCs w:val="20"/>
          <w:lang w:val="pl-PL"/>
        </w:rPr>
      </w:pPr>
      <w:r w:rsidRPr="00051F3F">
        <w:rPr>
          <w:rFonts w:ascii="Arial" w:hAnsi="Arial" w:cs="Arial"/>
          <w:sz w:val="20"/>
          <w:szCs w:val="20"/>
          <w:lang w:val="pl-PL"/>
        </w:rPr>
        <w:t xml:space="preserve">Poslovni broj spisa: </w:t>
      </w:r>
      <w:r w:rsidRPr="00051F3F">
        <w:rPr>
          <w:rFonts w:ascii="Arial" w:hAnsi="Arial" w:cs="Arial"/>
          <w:b/>
          <w:sz w:val="20"/>
          <w:szCs w:val="20"/>
          <w:lang w:val="pl-PL"/>
        </w:rPr>
        <w:t>3 St-2080/17-4</w:t>
      </w:r>
    </w:p>
    <w:p w:rsidRPr="00051F3F" w:rsidR="000D7DF6" w:rsidP="000D7DF6" w:rsidRDefault="000D7DF6">
      <w:pPr>
        <w:rPr>
          <w:rFonts w:ascii="Arial" w:hAnsi="Arial" w:cs="Arial"/>
          <w:sz w:val="20"/>
          <w:szCs w:val="20"/>
          <w:lang w:val="pl-PL"/>
        </w:rPr>
      </w:pPr>
      <w:r w:rsidRPr="00051F3F">
        <w:rPr>
          <w:rFonts w:ascii="Arial" w:hAnsi="Arial" w:cs="Arial"/>
          <w:sz w:val="20"/>
          <w:szCs w:val="20"/>
          <w:lang w:val="pl-PL"/>
        </w:rPr>
        <w:t xml:space="preserve">Dužnik: </w:t>
      </w:r>
      <w:r w:rsidRPr="00051F3F">
        <w:rPr>
          <w:rFonts w:ascii="Arial" w:hAnsi="Arial" w:cs="Arial"/>
          <w:b/>
          <w:sz w:val="20"/>
          <w:szCs w:val="20"/>
          <w:lang w:val="pl-PL"/>
        </w:rPr>
        <w:t>COM.COM. d.o.o. u stečaju, Zagreb, Katančićeva 8, OIB:17427769242</w:t>
      </w:r>
    </w:p>
    <w:p w:rsidRPr="00051F3F" w:rsidR="0031554C" w:rsidP="000D7DF6" w:rsidRDefault="0031554C">
      <w:pPr>
        <w:rPr>
          <w:rFonts w:ascii="Arial" w:hAnsi="Arial" w:cs="Arial"/>
          <w:sz w:val="20"/>
          <w:szCs w:val="20"/>
          <w:lang w:val="pl-PL"/>
        </w:rPr>
      </w:pPr>
      <w:r w:rsidRPr="00051F3F">
        <w:rPr>
          <w:rFonts w:ascii="Arial" w:hAnsi="Arial" w:cs="Arial"/>
          <w:b/>
          <w:sz w:val="20"/>
          <w:szCs w:val="20"/>
          <w:lang w:val="pl-PL"/>
        </w:rPr>
        <w:t>_________________________________________________________________________</w:t>
      </w:r>
      <w:r w:rsidR="00234718">
        <w:rPr>
          <w:rFonts w:ascii="Arial" w:hAnsi="Arial" w:cs="Arial"/>
          <w:b/>
          <w:sz w:val="20"/>
          <w:szCs w:val="20"/>
          <w:lang w:val="pl-PL"/>
        </w:rPr>
        <w:t>____</w:t>
      </w:r>
    </w:p>
    <w:p w:rsidRPr="00051F3F" w:rsidR="0031554C" w:rsidP="0031554C" w:rsidRDefault="0031554C">
      <w:pPr>
        <w:spacing w:after="120"/>
        <w:jc w:val="both"/>
        <w:rPr>
          <w:rFonts w:ascii="Arial" w:hAnsi="Arial" w:cs="Arial"/>
          <w:i/>
          <w:sz w:val="20"/>
          <w:szCs w:val="20"/>
        </w:rPr>
      </w:pPr>
      <w:r w:rsidRPr="00051F3F">
        <w:rPr>
          <w:rFonts w:ascii="Arial" w:hAnsi="Arial" w:cs="Arial"/>
          <w:i/>
          <w:sz w:val="20"/>
          <w:szCs w:val="20"/>
        </w:rPr>
        <w:tab/>
      </w:r>
      <w:r w:rsidRPr="00051F3F">
        <w:rPr>
          <w:rFonts w:ascii="Arial" w:hAnsi="Arial" w:cs="Arial"/>
          <w:i/>
          <w:sz w:val="20"/>
          <w:szCs w:val="20"/>
        </w:rPr>
        <w:tab/>
      </w:r>
      <w:r w:rsidRPr="00051F3F">
        <w:rPr>
          <w:rFonts w:ascii="Arial" w:hAnsi="Arial" w:cs="Arial"/>
          <w:i/>
          <w:sz w:val="20"/>
          <w:szCs w:val="20"/>
        </w:rPr>
        <w:tab/>
      </w:r>
      <w:r w:rsidRPr="00051F3F">
        <w:rPr>
          <w:rFonts w:ascii="Arial" w:hAnsi="Arial" w:cs="Arial"/>
          <w:i/>
          <w:sz w:val="20"/>
          <w:szCs w:val="20"/>
        </w:rPr>
        <w:tab/>
      </w:r>
      <w:r w:rsidRPr="00051F3F">
        <w:rPr>
          <w:rFonts w:ascii="Arial" w:hAnsi="Arial" w:cs="Arial"/>
          <w:i/>
          <w:sz w:val="20"/>
          <w:szCs w:val="20"/>
        </w:rPr>
        <w:tab/>
      </w:r>
      <w:r w:rsidRPr="00051F3F">
        <w:rPr>
          <w:rFonts w:ascii="Arial" w:hAnsi="Arial" w:cs="Arial"/>
          <w:i/>
          <w:sz w:val="20"/>
          <w:szCs w:val="20"/>
        </w:rPr>
        <w:tab/>
      </w:r>
    </w:p>
    <w:p w:rsidR="00D337A4" w:rsidP="00D337A4" w:rsidRDefault="007D65B5">
      <w:pPr>
        <w:rPr>
          <w:rFonts w:ascii="Arial" w:hAnsi="Arial" w:cs="Arial"/>
          <w:b/>
          <w:sz w:val="20"/>
          <w:szCs w:val="20"/>
          <w:lang w:val="pl-PL"/>
        </w:rPr>
      </w:pPr>
      <w:r>
        <w:rPr>
          <w:rFonts w:ascii="Arial" w:hAnsi="Arial" w:cs="Arial"/>
          <w:b/>
          <w:sz w:val="20"/>
          <w:szCs w:val="20"/>
          <w:lang w:val="pl-PL"/>
        </w:rPr>
        <w:t>I.</w:t>
      </w:r>
      <w:r w:rsidRPr="00051F3F" w:rsidR="00706230">
        <w:rPr>
          <w:rFonts w:ascii="Arial" w:hAnsi="Arial" w:cs="Arial"/>
          <w:b/>
          <w:sz w:val="20"/>
          <w:szCs w:val="20"/>
          <w:lang w:val="pl-PL"/>
        </w:rPr>
        <w:t xml:space="preserve">ZAVRŠNO IZVJEŠĆE STEČAJNOGA UPRAVITELJA </w:t>
      </w:r>
    </w:p>
    <w:p w:rsidRPr="00051F3F" w:rsidR="00D337A4" w:rsidP="00D337A4" w:rsidRDefault="00D337A4">
      <w:pPr>
        <w:rPr>
          <w:rFonts w:ascii="Arial" w:hAnsi="Arial" w:cs="Arial"/>
          <w:b/>
          <w:sz w:val="20"/>
          <w:szCs w:val="20"/>
        </w:rPr>
      </w:pPr>
      <w:r>
        <w:rPr>
          <w:rFonts w:ascii="Arial" w:hAnsi="Arial" w:cs="Arial"/>
          <w:b/>
          <w:sz w:val="20"/>
          <w:szCs w:val="20"/>
        </w:rPr>
        <w:t>za obustavu i zaključenje stečajnog postupka temeljem članka  293.Stečajnog zakona</w:t>
      </w:r>
    </w:p>
    <w:p w:rsidRPr="00C945BA" w:rsidR="008B5CAB" w:rsidP="008B5CAB" w:rsidRDefault="008B5CAB">
      <w:pPr>
        <w:spacing w:after="120"/>
        <w:ind w:left="1080"/>
        <w:jc w:val="both"/>
        <w:rPr>
          <w:rFonts w:ascii="Arial" w:hAnsi="Arial" w:cs="Arial"/>
          <w:b/>
          <w:sz w:val="20"/>
          <w:szCs w:val="20"/>
          <w:lang w:val="pl-PL"/>
        </w:rPr>
      </w:pPr>
    </w:p>
    <w:p w:rsidRPr="00FA33DC" w:rsidR="008B5CAB" w:rsidP="008B5CAB" w:rsidRDefault="008B5CAB">
      <w:pPr>
        <w:rPr>
          <w:rFonts w:ascii="Arial" w:hAnsi="Arial" w:cs="Arial"/>
          <w:sz w:val="20"/>
          <w:szCs w:val="20"/>
          <w:lang w:val="pl-PL"/>
        </w:rPr>
      </w:pPr>
      <w:r w:rsidRPr="00FA33DC">
        <w:rPr>
          <w:rFonts w:ascii="Arial" w:hAnsi="Arial" w:cs="Arial"/>
          <w:sz w:val="20"/>
          <w:szCs w:val="20"/>
          <w:lang w:val="pl-PL"/>
        </w:rPr>
        <w:t xml:space="preserve">Dana 24.07.2017.godine dužnik zastupan po punomoćniku podnio je prijedlog za otvaranje stečajnog postupka, obzirom da je poslovni račun društva bio neprekidno u blokadi u razdoblju  duljem  od 6 mjeseci (neprekidno 252 dana), te je imao u Očevidniku redosljeda osnova za plaćanje evidentirane neizvršene osnove za plaćanaje u iznosu od =598.252,29 kn na dan 12.07.2017. godine. </w:t>
      </w:r>
    </w:p>
    <w:p w:rsidR="008B5CAB" w:rsidP="008B5CAB" w:rsidRDefault="008B5CAB">
      <w:pPr>
        <w:spacing w:after="0"/>
        <w:rPr>
          <w:rFonts w:ascii="Arial" w:hAnsi="Arial" w:cs="Arial"/>
          <w:sz w:val="20"/>
          <w:szCs w:val="20"/>
        </w:rPr>
      </w:pPr>
    </w:p>
    <w:p w:rsidRPr="00FA33DC" w:rsidR="008B5CAB" w:rsidP="008B5CAB" w:rsidRDefault="008B5CAB">
      <w:pPr>
        <w:spacing w:after="0"/>
        <w:rPr>
          <w:rFonts w:ascii="Arial" w:hAnsi="Arial" w:cs="Arial"/>
          <w:sz w:val="20"/>
          <w:szCs w:val="20"/>
          <w:lang w:val="pl-PL"/>
        </w:rPr>
      </w:pPr>
      <w:r w:rsidRPr="00FA33DC">
        <w:rPr>
          <w:rFonts w:ascii="Arial" w:hAnsi="Arial" w:cs="Arial"/>
          <w:sz w:val="20"/>
          <w:szCs w:val="20"/>
        </w:rPr>
        <w:t xml:space="preserve">Nakon otvaranja stečajnog postupka stečajni upravitelj je poduzeo slijedeće radnje:Uputio pisani poziv zakonskom zastupniku dužnika prije otvaranja stečajnog postupka na primopredaju dužnosti i dokumentacije. O istome je sačinjen zapisnik dana 27.09.2017. godine,  koji je dostavljan dana 03.10.2017.godine </w:t>
      </w:r>
      <w:r>
        <w:rPr>
          <w:rFonts w:ascii="Arial" w:hAnsi="Arial" w:cs="Arial"/>
          <w:sz w:val="20"/>
          <w:szCs w:val="20"/>
        </w:rPr>
        <w:t>na stečajni spis;</w:t>
      </w:r>
      <w:r w:rsidRPr="00FA33DC">
        <w:rPr>
          <w:rFonts w:ascii="Arial" w:hAnsi="Arial" w:cs="Arial"/>
          <w:sz w:val="20"/>
          <w:szCs w:val="20"/>
          <w:lang w:val="pl-PL"/>
        </w:rPr>
        <w:t xml:space="preserve"> od RH Državni zavod za statistiku pribavio obavijest o razvrstavanju poslovnog subjekta u stečaju, klasa:951-03/17-01/02, ur broj:555-10-03-01-17-2 od dana 8.rujna</w:t>
      </w:r>
      <w:r>
        <w:rPr>
          <w:rFonts w:ascii="Arial" w:hAnsi="Arial" w:cs="Arial"/>
          <w:sz w:val="20"/>
          <w:szCs w:val="20"/>
          <w:lang w:val="pl-PL"/>
        </w:rPr>
        <w:t xml:space="preserve"> 2017.godine;</w:t>
      </w:r>
      <w:r w:rsidRPr="00FA33DC">
        <w:rPr>
          <w:rFonts w:ascii="Arial" w:hAnsi="Arial" w:cs="Arial"/>
          <w:sz w:val="20"/>
          <w:szCs w:val="20"/>
          <w:lang w:val="pl-PL"/>
        </w:rPr>
        <w:t xml:space="preserve"> pribavio od Općinskog građanskog suda u Zagrebu, Zemljišnoknjižnog odjela Zagreb, verificirani zk uložak, ko Grad Zagreb, zk ul broj:100246, posebni izvadak; suvlasnički udio red</w:t>
      </w:r>
      <w:r>
        <w:rPr>
          <w:rFonts w:ascii="Arial" w:hAnsi="Arial" w:cs="Arial"/>
          <w:sz w:val="20"/>
          <w:szCs w:val="20"/>
          <w:lang w:val="pl-PL"/>
        </w:rPr>
        <w:t>ni broj 15, 134, kč broj 3116/7;</w:t>
      </w:r>
      <w:r w:rsidRPr="00FA33DC">
        <w:rPr>
          <w:rFonts w:ascii="Arial" w:hAnsi="Arial" w:cs="Arial"/>
          <w:sz w:val="20"/>
          <w:szCs w:val="20"/>
          <w:lang w:val="pl-PL"/>
        </w:rPr>
        <w:t xml:space="preserve"> od RH MUP-a, Policijska uprava Zagrebačka, pribavio   Uvjerenje broj: 511-19-22/4-66-5313/2017 od 02.10. 2017. godine  u kojem  prema službenoj evidenciji vozila, dužnik je evidentiran kao vlasnik vozila osobni automobil marke MERCEDES E 50 AMG 210 godina proizvodnje  1997, broj šasije WDB2100721A353619, a koje je odjavljeno 20.06.2013.godine. Nema podataka o teretima. </w:t>
      </w:r>
    </w:p>
    <w:p w:rsidRPr="00FA33DC" w:rsidR="008B5CAB" w:rsidP="008B5CAB" w:rsidRDefault="008B5CAB">
      <w:pPr>
        <w:rPr>
          <w:rFonts w:ascii="Arial" w:hAnsi="Arial" w:cs="Arial"/>
          <w:sz w:val="20"/>
          <w:szCs w:val="20"/>
          <w:lang w:val="pl-PL"/>
        </w:rPr>
      </w:pPr>
      <w:r w:rsidRPr="00FA33DC">
        <w:rPr>
          <w:rFonts w:ascii="Arial" w:hAnsi="Arial" w:cs="Arial"/>
          <w:sz w:val="20"/>
          <w:szCs w:val="20"/>
          <w:lang w:val="pl-PL"/>
        </w:rPr>
        <w:t>Vozilo je pruzeto od bivšeg zakonskog zastupnika, procjenjeno je po stalnom sudskom vještakuza strojarstvo, promet i analizu</w:t>
      </w:r>
      <w:r>
        <w:rPr>
          <w:rFonts w:ascii="Arial" w:hAnsi="Arial" w:cs="Arial"/>
          <w:sz w:val="20"/>
          <w:szCs w:val="20"/>
          <w:lang w:val="pl-PL"/>
        </w:rPr>
        <w:t>;</w:t>
      </w:r>
      <w:r w:rsidRPr="00FA33DC">
        <w:rPr>
          <w:rFonts w:ascii="Arial" w:hAnsi="Arial" w:cs="Arial"/>
          <w:sz w:val="20"/>
          <w:szCs w:val="20"/>
          <w:lang w:val="pl-PL"/>
        </w:rPr>
        <w:t xml:space="preserve"> od HZMO-a pribavio   ispis 117. o osiguranicima koji su bili prijavljeni u radni odnos od 2004. godine.  klasa: 035-06/17-03/1, ur.broj:341-25-11/6-17-1320 od dana  11.09.2017.godine,  a prema kojem izvješću na dan otvaranja stečajnog postupka nije bilo prijavljenih radnika u društvu. </w:t>
      </w:r>
    </w:p>
    <w:p w:rsidRPr="00FA33DC" w:rsidR="008B5CAB" w:rsidP="008B5CAB" w:rsidRDefault="008B5CAB">
      <w:pPr>
        <w:spacing w:after="0"/>
        <w:rPr>
          <w:rFonts w:ascii="Arial" w:hAnsi="Arial" w:cs="Arial"/>
          <w:sz w:val="20"/>
          <w:szCs w:val="20"/>
          <w:lang w:val="pl-PL"/>
        </w:rPr>
      </w:pPr>
      <w:r>
        <w:rPr>
          <w:rFonts w:ascii="Arial" w:hAnsi="Arial" w:cs="Arial"/>
          <w:sz w:val="20"/>
          <w:szCs w:val="20"/>
          <w:lang w:val="pl-PL"/>
        </w:rPr>
        <w:t>K</w:t>
      </w:r>
      <w:r w:rsidRPr="00FA33DC">
        <w:rPr>
          <w:rFonts w:ascii="Arial" w:hAnsi="Arial" w:cs="Arial"/>
          <w:sz w:val="20"/>
          <w:szCs w:val="20"/>
          <w:lang w:val="pl-PL"/>
        </w:rPr>
        <w:t>ako nakon objave rješenja o otvranja stečajnog psotupka postojeće poslovne račune zatvara Jedinstveni registar računa, stečajni upravitelj je otvorio poslovni račun društva u stečaju u Erste &amp; Steiermarkische bank d.d.  Zagreb,  IBAN:HR3324020061100840988</w:t>
      </w:r>
    </w:p>
    <w:p w:rsidRPr="00CD5FE7" w:rsidR="00706230" w:rsidP="00706230" w:rsidRDefault="00706230">
      <w:pPr>
        <w:spacing w:after="0"/>
        <w:rPr>
          <w:rFonts w:ascii="Arial" w:hAnsi="Arial" w:cs="Arial"/>
          <w:sz w:val="20"/>
          <w:szCs w:val="20"/>
        </w:rPr>
      </w:pPr>
    </w:p>
    <w:p w:rsidR="00706230" w:rsidP="005F1ABE" w:rsidRDefault="009A2554">
      <w:pPr>
        <w:spacing w:after="120"/>
        <w:jc w:val="both"/>
        <w:rPr>
          <w:rStyle w:val="tabletextfield"/>
          <w:rFonts w:ascii="Arial" w:hAnsi="Arial" w:cs="Arial"/>
          <w:b/>
          <w:sz w:val="20"/>
          <w:szCs w:val="20"/>
        </w:rPr>
      </w:pPr>
      <w:r>
        <w:rPr>
          <w:rStyle w:val="tabletextfield"/>
          <w:rFonts w:ascii="Arial" w:hAnsi="Arial" w:cs="Arial"/>
          <w:b/>
          <w:sz w:val="20"/>
          <w:szCs w:val="20"/>
        </w:rPr>
        <w:t>1.</w:t>
      </w:r>
      <w:r w:rsidRPr="008B5CAB" w:rsidR="008B5CAB">
        <w:rPr>
          <w:rStyle w:val="tabletextfield"/>
          <w:rFonts w:ascii="Arial" w:hAnsi="Arial" w:cs="Arial"/>
          <w:b/>
          <w:sz w:val="20"/>
          <w:szCs w:val="20"/>
        </w:rPr>
        <w:t xml:space="preserve">Imovina dužnika i unovčenje </w:t>
      </w:r>
    </w:p>
    <w:p w:rsidRPr="008B5CAB" w:rsidR="00532A5B" w:rsidP="005F1ABE" w:rsidRDefault="00532A5B">
      <w:pPr>
        <w:spacing w:after="120"/>
        <w:jc w:val="both"/>
        <w:rPr>
          <w:rStyle w:val="tabletextfield"/>
          <w:rFonts w:ascii="Arial" w:hAnsi="Arial" w:cs="Arial"/>
          <w:b/>
          <w:sz w:val="20"/>
          <w:szCs w:val="20"/>
        </w:rPr>
      </w:pPr>
    </w:p>
    <w:p w:rsidRPr="00FA33DC" w:rsidR="00C74FCD" w:rsidP="00006B76" w:rsidRDefault="00C74FCD">
      <w:pPr>
        <w:pStyle w:val="Odlomakpopisa"/>
        <w:numPr>
          <w:ilvl w:val="1"/>
          <w:numId w:val="1"/>
        </w:numPr>
        <w:spacing w:after="0" w:line="240" w:lineRule="auto"/>
        <w:ind w:left="0" w:firstLine="142"/>
        <w:contextualSpacing w:val="false"/>
        <w:rPr>
          <w:rFonts w:ascii="Arial" w:hAnsi="Arial" w:cs="Arial"/>
          <w:sz w:val="20"/>
          <w:szCs w:val="20"/>
        </w:rPr>
      </w:pPr>
      <w:r w:rsidRPr="00135918">
        <w:rPr>
          <w:rFonts w:ascii="Arial" w:hAnsi="Arial" w:cs="Arial"/>
          <w:b/>
          <w:sz w:val="20"/>
          <w:szCs w:val="20"/>
        </w:rPr>
        <w:t>NEKRETNINE</w:t>
      </w:r>
      <w:r w:rsidRPr="00FA33DC">
        <w:rPr>
          <w:rFonts w:ascii="Arial" w:hAnsi="Arial" w:cs="Arial"/>
          <w:sz w:val="20"/>
          <w:szCs w:val="20"/>
        </w:rPr>
        <w:t>- stečajni dužnik</w:t>
      </w:r>
      <w:r w:rsidR="00FA63CF">
        <w:rPr>
          <w:rFonts w:ascii="Arial" w:hAnsi="Arial" w:cs="Arial"/>
          <w:sz w:val="20"/>
          <w:szCs w:val="20"/>
        </w:rPr>
        <w:t xml:space="preserve"> bio </w:t>
      </w:r>
      <w:r w:rsidRPr="00FA33DC">
        <w:rPr>
          <w:rFonts w:ascii="Arial" w:hAnsi="Arial" w:cs="Arial"/>
          <w:sz w:val="20"/>
          <w:szCs w:val="20"/>
        </w:rPr>
        <w:t xml:space="preserve"> je vlasnik nekretnine upisane u zk ul 100246 k.o. Grad Zagreb, Općinski građanski sud u Zagrebu, suvlasnički udio redni broj 15 i 134:</w:t>
      </w:r>
    </w:p>
    <w:p w:rsidRPr="00FA33DC" w:rsidR="00C74FCD" w:rsidP="00006B76" w:rsidRDefault="00C74FCD">
      <w:pPr>
        <w:pStyle w:val="Odlomakpopisa"/>
        <w:spacing w:line="240" w:lineRule="auto"/>
        <w:ind w:left="0"/>
        <w:rPr>
          <w:rFonts w:ascii="Arial" w:hAnsi="Arial" w:cs="Arial"/>
          <w:sz w:val="20"/>
          <w:szCs w:val="20"/>
          <w:vertAlign w:val="superscript"/>
        </w:rPr>
      </w:pPr>
      <w:r w:rsidRPr="00FA33DC">
        <w:rPr>
          <w:rFonts w:ascii="Arial" w:hAnsi="Arial" w:cs="Arial"/>
          <w:sz w:val="20"/>
          <w:szCs w:val="20"/>
        </w:rPr>
        <w:t>Stambena zgrada br 6,6A,6B,6C i6D u Bužanovoj ulici, površine 1967 m</w:t>
      </w:r>
      <w:r w:rsidRPr="00FA33DC">
        <w:rPr>
          <w:rFonts w:ascii="Arial" w:hAnsi="Arial" w:cs="Arial"/>
          <w:sz w:val="20"/>
          <w:szCs w:val="20"/>
          <w:vertAlign w:val="superscript"/>
        </w:rPr>
        <w:t xml:space="preserve">2 </w:t>
      </w:r>
      <w:r w:rsidRPr="00FA33DC">
        <w:rPr>
          <w:rFonts w:ascii="Arial" w:hAnsi="Arial" w:cs="Arial"/>
          <w:sz w:val="20"/>
          <w:szCs w:val="20"/>
        </w:rPr>
        <w:t xml:space="preserve"> i dvorište površine 1929m</w:t>
      </w:r>
      <w:r w:rsidRPr="00FA33DC">
        <w:rPr>
          <w:rFonts w:ascii="Arial" w:hAnsi="Arial" w:cs="Arial"/>
          <w:sz w:val="20"/>
          <w:szCs w:val="20"/>
          <w:vertAlign w:val="superscript"/>
        </w:rPr>
        <w:t xml:space="preserve">2 </w:t>
      </w:r>
      <w:r w:rsidRPr="00FA33DC">
        <w:rPr>
          <w:rFonts w:ascii="Arial" w:hAnsi="Arial" w:cs="Arial"/>
          <w:sz w:val="20"/>
          <w:szCs w:val="20"/>
        </w:rPr>
        <w:t>, ukupne površine 3896 m</w:t>
      </w:r>
      <w:r w:rsidRPr="00FA33DC">
        <w:rPr>
          <w:rFonts w:ascii="Arial" w:hAnsi="Arial" w:cs="Arial"/>
          <w:sz w:val="20"/>
          <w:szCs w:val="20"/>
          <w:vertAlign w:val="superscript"/>
        </w:rPr>
        <w:t>2</w:t>
      </w:r>
    </w:p>
    <w:p w:rsidRPr="00FA33DC" w:rsidR="00C74FCD" w:rsidP="00006B76" w:rsidRDefault="00C74FCD">
      <w:pPr>
        <w:pStyle w:val="Odlomakpopisa"/>
        <w:spacing w:line="240" w:lineRule="auto"/>
        <w:ind w:left="0"/>
        <w:rPr>
          <w:rFonts w:ascii="Arial" w:hAnsi="Arial" w:cs="Arial"/>
          <w:sz w:val="20"/>
          <w:szCs w:val="20"/>
        </w:rPr>
      </w:pPr>
      <w:r w:rsidRPr="00FA33DC">
        <w:rPr>
          <w:rFonts w:ascii="Arial" w:hAnsi="Arial" w:cs="Arial"/>
          <w:sz w:val="20"/>
          <w:szCs w:val="20"/>
        </w:rPr>
        <w:t>-suvlasnički udio 2/1000 etažno vlasništvio</w:t>
      </w:r>
      <w:r w:rsidR="00FA63CF">
        <w:rPr>
          <w:rFonts w:ascii="Arial" w:hAnsi="Arial" w:cs="Arial"/>
          <w:sz w:val="20"/>
          <w:szCs w:val="20"/>
        </w:rPr>
        <w:t xml:space="preserve"> </w:t>
      </w:r>
      <w:r w:rsidRPr="00FA33DC">
        <w:rPr>
          <w:rFonts w:ascii="Arial" w:hAnsi="Arial" w:cs="Arial"/>
          <w:sz w:val="20"/>
          <w:szCs w:val="20"/>
        </w:rPr>
        <w:t>(E-15) garažno parkirno mjesto GPMA15 površine 17,60m</w:t>
      </w:r>
      <w:r w:rsidRPr="00FA33DC">
        <w:rPr>
          <w:rFonts w:ascii="Arial" w:hAnsi="Arial" w:cs="Arial"/>
          <w:sz w:val="20"/>
          <w:szCs w:val="20"/>
          <w:vertAlign w:val="superscript"/>
        </w:rPr>
        <w:t>2</w:t>
      </w:r>
      <w:r w:rsidRPr="00FA33DC">
        <w:rPr>
          <w:rFonts w:ascii="Arial" w:hAnsi="Arial" w:cs="Arial"/>
          <w:sz w:val="20"/>
          <w:szCs w:val="20"/>
        </w:rPr>
        <w:t>, u nacrtu etažiranja označeno svijetlo plavom bojom, i</w:t>
      </w:r>
    </w:p>
    <w:p w:rsidR="00FA63CF" w:rsidP="00006B76" w:rsidRDefault="00C74FCD">
      <w:pPr>
        <w:pStyle w:val="Odlomakpopisa"/>
        <w:spacing w:line="240" w:lineRule="auto"/>
        <w:ind w:left="0"/>
        <w:rPr>
          <w:rFonts w:ascii="Arial" w:hAnsi="Arial" w:cs="Arial"/>
          <w:sz w:val="20"/>
          <w:szCs w:val="20"/>
        </w:rPr>
      </w:pPr>
      <w:r w:rsidRPr="00FA33DC">
        <w:rPr>
          <w:rFonts w:ascii="Arial" w:hAnsi="Arial" w:cs="Arial"/>
          <w:sz w:val="20"/>
          <w:szCs w:val="20"/>
        </w:rPr>
        <w:t>- suvlasnički udio 5/1000 etažno vlasništvio</w:t>
      </w:r>
      <w:r w:rsidR="00F37789">
        <w:rPr>
          <w:rFonts w:ascii="Arial" w:hAnsi="Arial" w:cs="Arial"/>
          <w:sz w:val="20"/>
          <w:szCs w:val="20"/>
        </w:rPr>
        <w:t xml:space="preserve"> </w:t>
      </w:r>
      <w:r w:rsidRPr="00FA33DC">
        <w:rPr>
          <w:rFonts w:ascii="Arial" w:hAnsi="Arial" w:cs="Arial"/>
          <w:sz w:val="20"/>
          <w:szCs w:val="20"/>
        </w:rPr>
        <w:t>(E-134) stan B8 na III katu površine 45,99m</w:t>
      </w:r>
      <w:r w:rsidRPr="00FA33DC">
        <w:rPr>
          <w:rFonts w:ascii="Arial" w:hAnsi="Arial" w:cs="Arial"/>
          <w:sz w:val="20"/>
          <w:szCs w:val="20"/>
          <w:vertAlign w:val="superscript"/>
        </w:rPr>
        <w:t>2</w:t>
      </w:r>
      <w:r w:rsidRPr="00FA33DC">
        <w:rPr>
          <w:rFonts w:ascii="Arial" w:hAnsi="Arial" w:cs="Arial"/>
          <w:sz w:val="20"/>
          <w:szCs w:val="20"/>
        </w:rPr>
        <w:t>,balkon površine 11,44 m</w:t>
      </w:r>
      <w:r w:rsidRPr="00FA33DC">
        <w:rPr>
          <w:rFonts w:ascii="Arial" w:hAnsi="Arial" w:cs="Arial"/>
          <w:sz w:val="20"/>
          <w:szCs w:val="20"/>
          <w:vertAlign w:val="superscript"/>
        </w:rPr>
        <w:t>2</w:t>
      </w:r>
      <w:r w:rsidRPr="00FA33DC">
        <w:rPr>
          <w:rFonts w:ascii="Arial" w:hAnsi="Arial" w:cs="Arial"/>
          <w:sz w:val="20"/>
          <w:szCs w:val="20"/>
        </w:rPr>
        <w:t xml:space="preserve"> , spremište SB8 u podrumu površine 2,69m</w:t>
      </w:r>
      <w:r w:rsidRPr="00FA33DC">
        <w:rPr>
          <w:rFonts w:ascii="Arial" w:hAnsi="Arial" w:cs="Arial"/>
          <w:sz w:val="20"/>
          <w:szCs w:val="20"/>
          <w:vertAlign w:val="superscript"/>
        </w:rPr>
        <w:t>2</w:t>
      </w:r>
      <w:r w:rsidRPr="00FA33DC">
        <w:rPr>
          <w:rFonts w:ascii="Arial" w:hAnsi="Arial" w:cs="Arial"/>
          <w:sz w:val="20"/>
          <w:szCs w:val="20"/>
        </w:rPr>
        <w:t>, ukupne površine 60,12 m</w:t>
      </w:r>
      <w:r w:rsidRPr="00FA33DC">
        <w:rPr>
          <w:rFonts w:ascii="Arial" w:hAnsi="Arial" w:cs="Arial"/>
          <w:sz w:val="20"/>
          <w:szCs w:val="20"/>
          <w:vertAlign w:val="superscript"/>
        </w:rPr>
        <w:t>2</w:t>
      </w:r>
      <w:r w:rsidRPr="00FA33DC">
        <w:rPr>
          <w:rFonts w:ascii="Arial" w:hAnsi="Arial" w:cs="Arial"/>
          <w:sz w:val="20"/>
          <w:szCs w:val="20"/>
        </w:rPr>
        <w:t>,u nacrtu et</w:t>
      </w:r>
      <w:r w:rsidR="00FA63CF">
        <w:rPr>
          <w:rFonts w:ascii="Arial" w:hAnsi="Arial" w:cs="Arial"/>
          <w:sz w:val="20"/>
          <w:szCs w:val="20"/>
        </w:rPr>
        <w:t>ažiranja označeno žutom  bojom.</w:t>
      </w:r>
    </w:p>
    <w:p w:rsidR="00714EDF" w:rsidP="00006B76" w:rsidRDefault="00714EDF">
      <w:pPr>
        <w:pStyle w:val="Odlomakpopisa"/>
        <w:spacing w:line="240" w:lineRule="auto"/>
        <w:ind w:left="0"/>
        <w:rPr>
          <w:rFonts w:ascii="Arial" w:hAnsi="Arial" w:cs="Arial"/>
          <w:sz w:val="20"/>
          <w:szCs w:val="20"/>
        </w:rPr>
      </w:pPr>
    </w:p>
    <w:p w:rsidR="00006B76" w:rsidP="00006B76" w:rsidRDefault="00006B76">
      <w:pPr>
        <w:pStyle w:val="Odlomakpopisa"/>
        <w:spacing w:line="240" w:lineRule="auto"/>
        <w:ind w:left="0"/>
        <w:rPr>
          <w:rFonts w:ascii="Arial" w:hAnsi="Arial" w:cs="Arial"/>
          <w:sz w:val="20"/>
          <w:szCs w:val="20"/>
        </w:rPr>
      </w:pPr>
      <w:r>
        <w:rPr>
          <w:rFonts w:ascii="Arial" w:hAnsi="Arial" w:cs="Arial"/>
          <w:sz w:val="20"/>
          <w:szCs w:val="20"/>
        </w:rPr>
        <w:t xml:space="preserve">Na nekretninama </w:t>
      </w:r>
      <w:r w:rsidRPr="00BF751E">
        <w:rPr>
          <w:rFonts w:ascii="Arial" w:hAnsi="Arial" w:cs="Arial"/>
          <w:sz w:val="20"/>
          <w:szCs w:val="20"/>
        </w:rPr>
        <w:t xml:space="preserve"> je </w:t>
      </w:r>
      <w:r>
        <w:rPr>
          <w:rFonts w:ascii="Arial" w:hAnsi="Arial" w:cs="Arial"/>
          <w:sz w:val="20"/>
          <w:szCs w:val="20"/>
        </w:rPr>
        <w:t xml:space="preserve"> bilo </w:t>
      </w:r>
      <w:r w:rsidRPr="00BF751E">
        <w:rPr>
          <w:rFonts w:ascii="Arial" w:hAnsi="Arial" w:cs="Arial"/>
          <w:sz w:val="20"/>
          <w:szCs w:val="20"/>
        </w:rPr>
        <w:t>upisano razlučno pravo u korist Raiffeisenbank Austria d.d.</w:t>
      </w:r>
      <w:r>
        <w:rPr>
          <w:rFonts w:ascii="Arial" w:hAnsi="Arial" w:cs="Arial"/>
          <w:sz w:val="20"/>
          <w:szCs w:val="20"/>
        </w:rPr>
        <w:t xml:space="preserve"> Zagreb, Petrinjska 59, OIB:53056966535 </w:t>
      </w:r>
      <w:r w:rsidRPr="00BF751E">
        <w:rPr>
          <w:rFonts w:ascii="Arial" w:hAnsi="Arial" w:cs="Arial"/>
          <w:sz w:val="20"/>
          <w:szCs w:val="20"/>
        </w:rPr>
        <w:t xml:space="preserve"> </w:t>
      </w:r>
      <w:r>
        <w:rPr>
          <w:rFonts w:ascii="Arial" w:hAnsi="Arial" w:cs="Arial"/>
          <w:sz w:val="20"/>
          <w:szCs w:val="20"/>
        </w:rPr>
        <w:t xml:space="preserve">temeljem Sporazuma o osiguranju br. 10011020021 od 18.10.2010.  </w:t>
      </w:r>
      <w:r>
        <w:rPr>
          <w:rFonts w:ascii="Arial" w:hAnsi="Arial" w:cs="Arial"/>
          <w:sz w:val="20"/>
          <w:szCs w:val="20"/>
        </w:rPr>
        <w:lastRenderedPageBreak/>
        <w:t xml:space="preserve">zaprimljeno na Općinskom građanskom sud u Zagrebu, Zemljišno knjižni odjel dana 03.02.2011. broj Z-5424/11. </w:t>
      </w:r>
    </w:p>
    <w:p w:rsidR="00006B76" w:rsidP="00006B76" w:rsidRDefault="00006B76">
      <w:pPr>
        <w:pStyle w:val="Odlomakpopisa"/>
        <w:spacing w:line="240" w:lineRule="auto"/>
        <w:ind w:left="0"/>
        <w:rPr>
          <w:rFonts w:ascii="Arial" w:hAnsi="Arial" w:cs="Arial"/>
          <w:sz w:val="20"/>
          <w:szCs w:val="20"/>
        </w:rPr>
      </w:pPr>
      <w:r>
        <w:rPr>
          <w:rFonts w:ascii="Arial" w:hAnsi="Arial" w:cs="Arial"/>
          <w:sz w:val="20"/>
          <w:szCs w:val="20"/>
        </w:rPr>
        <w:t>Banka</w:t>
      </w:r>
      <w:r w:rsidRPr="00BF751E">
        <w:rPr>
          <w:rFonts w:ascii="Arial" w:hAnsi="Arial" w:cs="Arial"/>
          <w:sz w:val="20"/>
          <w:szCs w:val="20"/>
        </w:rPr>
        <w:t xml:space="preserve">  je obavijestila stečajnog upravitelja o razlučnom pravu, te je navela iznos tražbine osiguran razlučn</w:t>
      </w:r>
      <w:r>
        <w:rPr>
          <w:rFonts w:ascii="Arial" w:hAnsi="Arial" w:cs="Arial"/>
          <w:sz w:val="20"/>
          <w:szCs w:val="20"/>
        </w:rPr>
        <w:t>i</w:t>
      </w:r>
      <w:r w:rsidR="002C3A98">
        <w:rPr>
          <w:rFonts w:ascii="Arial" w:hAnsi="Arial" w:cs="Arial"/>
          <w:sz w:val="20"/>
          <w:szCs w:val="20"/>
        </w:rPr>
        <w:t>m pravom  od =8.725.059,14 kn.</w:t>
      </w:r>
    </w:p>
    <w:p w:rsidR="00E13337" w:rsidP="00FA63CF" w:rsidRDefault="00E13337">
      <w:pPr>
        <w:pStyle w:val="Odlomakpopisa"/>
        <w:ind w:left="0"/>
        <w:rPr>
          <w:rFonts w:ascii="Arial" w:hAnsi="Arial" w:cs="Arial"/>
          <w:sz w:val="20"/>
          <w:szCs w:val="20"/>
        </w:rPr>
      </w:pPr>
    </w:p>
    <w:p w:rsidRPr="00532A5B" w:rsidR="00933D7A" w:rsidP="00D337A4" w:rsidRDefault="00FA63CF">
      <w:pPr>
        <w:pStyle w:val="Odlomakpopisa"/>
        <w:spacing w:after="0" w:line="240" w:lineRule="auto"/>
        <w:ind w:left="0"/>
        <w:rPr>
          <w:rFonts w:ascii="Arial" w:hAnsi="Arial" w:eastAsia="Times New Roman" w:cs="Arial"/>
          <w:sz w:val="20"/>
          <w:szCs w:val="20"/>
          <w:lang w:eastAsia="hr-HR"/>
        </w:rPr>
      </w:pPr>
      <w:r w:rsidRPr="00532A5B">
        <w:rPr>
          <w:rFonts w:ascii="Arial" w:hAnsi="Arial" w:cs="Arial"/>
          <w:sz w:val="20"/>
          <w:szCs w:val="20"/>
        </w:rPr>
        <w:t xml:space="preserve">Nekretnina je </w:t>
      </w:r>
      <w:r w:rsidRPr="00532A5B">
        <w:rPr>
          <w:rFonts w:ascii="Arial" w:hAnsi="Arial" w:eastAsia="Times New Roman" w:cs="Arial"/>
          <w:sz w:val="20"/>
          <w:szCs w:val="20"/>
          <w:lang w:eastAsia="hr-HR"/>
        </w:rPr>
        <w:t xml:space="preserve"> temeljem Ugovora o najmu stana od dana</w:t>
      </w:r>
      <w:r w:rsidRPr="00532A5B" w:rsidR="003A6B3E">
        <w:rPr>
          <w:rFonts w:ascii="Arial" w:hAnsi="Arial" w:eastAsia="Times New Roman" w:cs="Arial"/>
          <w:sz w:val="20"/>
          <w:szCs w:val="20"/>
          <w:lang w:eastAsia="hr-HR"/>
        </w:rPr>
        <w:t xml:space="preserve"> 01.07.2017. godine bila  u naj</w:t>
      </w:r>
      <w:r w:rsidRPr="00532A5B">
        <w:rPr>
          <w:rFonts w:ascii="Arial" w:hAnsi="Arial" w:eastAsia="Times New Roman" w:cs="Arial"/>
          <w:sz w:val="20"/>
          <w:szCs w:val="20"/>
          <w:lang w:eastAsia="hr-HR"/>
        </w:rPr>
        <w:t>m</w:t>
      </w:r>
      <w:r w:rsidRPr="00532A5B" w:rsidR="003A6B3E">
        <w:rPr>
          <w:rFonts w:ascii="Arial" w:hAnsi="Arial" w:eastAsia="Times New Roman" w:cs="Arial"/>
          <w:sz w:val="20"/>
          <w:szCs w:val="20"/>
          <w:lang w:eastAsia="hr-HR"/>
        </w:rPr>
        <w:t>u</w:t>
      </w:r>
      <w:r w:rsidRPr="00532A5B">
        <w:rPr>
          <w:rFonts w:ascii="Arial" w:hAnsi="Arial" w:eastAsia="Times New Roman" w:cs="Arial"/>
          <w:sz w:val="20"/>
          <w:szCs w:val="20"/>
          <w:lang w:eastAsia="hr-HR"/>
        </w:rPr>
        <w:t>. Stečajni upravitelj je  raskinuo postojeći Ugovor sa korisnikom nekretnine i zaključio novi Ugovor o najmu dana 02.10.2017. godine na određeno vrijem</w:t>
      </w:r>
      <w:r w:rsidRPr="00532A5B" w:rsidR="007007E9">
        <w:rPr>
          <w:rFonts w:ascii="Arial" w:hAnsi="Arial" w:eastAsia="Times New Roman" w:cs="Arial"/>
          <w:sz w:val="20"/>
          <w:szCs w:val="20"/>
          <w:lang w:eastAsia="hr-HR"/>
        </w:rPr>
        <w:t>e od  6 mjeseci, ugovorena najam</w:t>
      </w:r>
      <w:r w:rsidRPr="00532A5B">
        <w:rPr>
          <w:rFonts w:ascii="Arial" w:hAnsi="Arial" w:eastAsia="Times New Roman" w:cs="Arial"/>
          <w:sz w:val="20"/>
          <w:szCs w:val="20"/>
          <w:lang w:eastAsia="hr-HR"/>
        </w:rPr>
        <w:t>nina =2.500,00 kn, uplaćena jamčevina kao osiguranje plaćanja =5.000,00 kn</w:t>
      </w:r>
      <w:r w:rsidRPr="00532A5B" w:rsidR="00D2475B">
        <w:rPr>
          <w:rFonts w:ascii="Arial" w:hAnsi="Arial" w:eastAsia="Times New Roman" w:cs="Arial"/>
          <w:sz w:val="20"/>
          <w:szCs w:val="20"/>
          <w:lang w:eastAsia="hr-HR"/>
        </w:rPr>
        <w:t>, a sve prema odluci</w:t>
      </w:r>
      <w:r w:rsidRPr="00532A5B">
        <w:rPr>
          <w:rFonts w:ascii="Arial" w:hAnsi="Arial" w:eastAsia="Times New Roman" w:cs="Arial"/>
          <w:sz w:val="20"/>
          <w:szCs w:val="20"/>
          <w:lang w:eastAsia="hr-HR"/>
        </w:rPr>
        <w:t xml:space="preserve"> skupštine vjerovnika sa izvještajnog ročišta od dana 21.11.2017. </w:t>
      </w:r>
    </w:p>
    <w:p w:rsidRPr="00532A5B" w:rsidR="00FA63CF" w:rsidP="00FA63CF" w:rsidRDefault="00FA63CF">
      <w:pPr>
        <w:pStyle w:val="Odlomakpopisa"/>
        <w:ind w:left="0"/>
        <w:rPr>
          <w:rFonts w:ascii="Arial" w:hAnsi="Arial" w:eastAsia="Times New Roman" w:cs="Arial"/>
          <w:sz w:val="20"/>
          <w:szCs w:val="20"/>
          <w:lang w:eastAsia="hr-HR"/>
        </w:rPr>
      </w:pPr>
      <w:r w:rsidRPr="00532A5B">
        <w:rPr>
          <w:rFonts w:ascii="Arial" w:hAnsi="Arial" w:eastAsia="Times New Roman" w:cs="Arial"/>
          <w:sz w:val="20"/>
          <w:szCs w:val="20"/>
          <w:lang w:eastAsia="hr-HR"/>
        </w:rPr>
        <w:t xml:space="preserve"> </w:t>
      </w:r>
    </w:p>
    <w:p w:rsidRPr="00532A5B" w:rsidR="00933D7A" w:rsidP="00933D7A" w:rsidRDefault="00933D7A">
      <w:pPr>
        <w:pStyle w:val="Odlomakpopisa"/>
        <w:ind w:left="0"/>
        <w:rPr>
          <w:rFonts w:ascii="Arial" w:hAnsi="Arial" w:cs="Arial"/>
          <w:sz w:val="20"/>
          <w:szCs w:val="20"/>
        </w:rPr>
      </w:pPr>
      <w:r w:rsidRPr="00532A5B">
        <w:rPr>
          <w:rFonts w:ascii="Arial" w:hAnsi="Arial" w:cs="Arial"/>
          <w:sz w:val="20"/>
          <w:szCs w:val="20"/>
        </w:rPr>
        <w:t xml:space="preserve">Dana  27.09.2018. stečajni upravitelj je  zaprimio Obavijest o ustupu potraživanja od društva POLINOM d.o.o. iz </w:t>
      </w:r>
      <w:r w:rsidRPr="00532A5B" w:rsidR="001C2F6C">
        <w:rPr>
          <w:rFonts w:ascii="Arial" w:hAnsi="Arial" w:cs="Arial"/>
          <w:sz w:val="20"/>
          <w:szCs w:val="20"/>
        </w:rPr>
        <w:t xml:space="preserve"> </w:t>
      </w:r>
      <w:r w:rsidRPr="00532A5B">
        <w:rPr>
          <w:rFonts w:ascii="Arial" w:hAnsi="Arial" w:cs="Arial"/>
          <w:sz w:val="20"/>
          <w:szCs w:val="20"/>
        </w:rPr>
        <w:t>Split</w:t>
      </w:r>
      <w:r w:rsidRPr="00532A5B" w:rsidR="001C2F6C">
        <w:rPr>
          <w:rFonts w:ascii="Arial" w:hAnsi="Arial" w:cs="Arial"/>
          <w:sz w:val="20"/>
          <w:szCs w:val="20"/>
        </w:rPr>
        <w:t>a</w:t>
      </w:r>
      <w:r w:rsidRPr="00532A5B">
        <w:rPr>
          <w:rFonts w:ascii="Arial" w:hAnsi="Arial" w:cs="Arial"/>
          <w:sz w:val="20"/>
          <w:szCs w:val="20"/>
        </w:rPr>
        <w:t>, OIB:54761008324, a koje društvo je temeljem  Ugovora o ustupu tražbine i prava od dana 17.travnja 2018.godine steklo od prijavljenog razlučnog vjerovnika RAIFFEISENBANK AUSTRIA d.d. Zagreb, OIB:53056966535, sada novom vjerovniku  GORDON MEDIA d.o.o. ,Zagreb, Pantovčak 276, OIB:72754415222.</w:t>
      </w:r>
    </w:p>
    <w:p w:rsidRPr="00532A5B" w:rsidR="00C9783F" w:rsidP="00C9783F" w:rsidRDefault="00C9783F">
      <w:pPr>
        <w:pStyle w:val="Odlomakpopisa"/>
        <w:ind w:left="0"/>
        <w:rPr>
          <w:rFonts w:ascii="Arial" w:hAnsi="Arial" w:cs="Arial"/>
          <w:sz w:val="20"/>
          <w:szCs w:val="20"/>
        </w:rPr>
      </w:pPr>
      <w:r w:rsidRPr="00532A5B">
        <w:rPr>
          <w:rFonts w:ascii="Arial" w:hAnsi="Arial" w:cs="Arial"/>
          <w:sz w:val="20"/>
          <w:szCs w:val="20"/>
        </w:rPr>
        <w:t xml:space="preserve">Nekretnine su procijenjene  po stalnom sudskom vještaku  dipl ing arh na iznos od =129.930,00 € , odnosno prema srednjem tečaju HNB na dan obračuna =965.281,93 kn. </w:t>
      </w:r>
    </w:p>
    <w:p w:rsidRPr="00532A5B" w:rsidR="00933D7A" w:rsidP="00933D7A" w:rsidRDefault="00933D7A">
      <w:pPr>
        <w:spacing w:after="0"/>
        <w:rPr>
          <w:rFonts w:ascii="Arial" w:hAnsi="Arial" w:eastAsia="Times New Roman" w:cs="Arial"/>
          <w:sz w:val="20"/>
          <w:szCs w:val="20"/>
          <w:lang w:eastAsia="hr-HR"/>
        </w:rPr>
      </w:pPr>
      <w:r w:rsidRPr="00532A5B">
        <w:rPr>
          <w:rFonts w:ascii="Arial" w:hAnsi="Arial" w:eastAsia="Times New Roman" w:cs="Arial"/>
          <w:sz w:val="20"/>
          <w:szCs w:val="20"/>
          <w:lang w:eastAsia="hr-HR"/>
        </w:rPr>
        <w:t xml:space="preserve">Navedena imovina stečajnog dužnika unovčena je na 1.javnoj dražbi održanoj dana 3.listopada 2018. Kupac razlučni vjerovnik GORDON MEDIA d.o.o. iz Zagreba, za cijenu od =1.150.000,00 kn. </w:t>
      </w:r>
    </w:p>
    <w:p w:rsidRPr="00532A5B" w:rsidR="00933D7A" w:rsidP="00933D7A" w:rsidRDefault="00933D7A">
      <w:pPr>
        <w:spacing w:after="0"/>
        <w:rPr>
          <w:rFonts w:ascii="Arial" w:hAnsi="Arial" w:eastAsia="Times New Roman" w:cs="Arial"/>
          <w:sz w:val="20"/>
          <w:szCs w:val="20"/>
          <w:lang w:eastAsia="hr-HR"/>
        </w:rPr>
      </w:pPr>
      <w:r w:rsidRPr="00532A5B">
        <w:rPr>
          <w:rFonts w:ascii="Arial" w:hAnsi="Arial" w:eastAsia="Times New Roman" w:cs="Arial"/>
          <w:sz w:val="20"/>
          <w:szCs w:val="20"/>
          <w:lang w:eastAsia="hr-HR"/>
        </w:rPr>
        <w:t xml:space="preserve">Razlučni vjerovnik je na javnoj dražbi izjavio da stavlja u prijeboj obvezu plaćanja kupovnine sa svojom tražbinom po osnovi razlučnog prava. </w:t>
      </w:r>
    </w:p>
    <w:p w:rsidRPr="00532A5B" w:rsidR="00933D7A" w:rsidP="00933D7A" w:rsidRDefault="00933D7A">
      <w:pPr>
        <w:spacing w:after="0"/>
        <w:rPr>
          <w:rFonts w:ascii="Arial" w:hAnsi="Arial" w:eastAsia="Times New Roman" w:cs="Arial"/>
          <w:sz w:val="20"/>
          <w:szCs w:val="20"/>
          <w:lang w:eastAsia="hr-HR"/>
        </w:rPr>
      </w:pPr>
    </w:p>
    <w:p w:rsidRPr="00532A5B" w:rsidR="00933D7A" w:rsidP="00933D7A" w:rsidRDefault="00933D7A">
      <w:pPr>
        <w:spacing w:after="0"/>
        <w:rPr>
          <w:rFonts w:ascii="Arial" w:hAnsi="Arial" w:eastAsia="Times New Roman" w:cs="Arial"/>
          <w:sz w:val="20"/>
          <w:szCs w:val="20"/>
          <w:lang w:eastAsia="hr-HR"/>
        </w:rPr>
      </w:pPr>
      <w:r w:rsidRPr="00532A5B">
        <w:rPr>
          <w:rFonts w:ascii="Arial" w:hAnsi="Arial" w:eastAsia="Times New Roman" w:cs="Arial"/>
          <w:sz w:val="20"/>
          <w:szCs w:val="20"/>
          <w:lang w:eastAsia="hr-HR"/>
        </w:rPr>
        <w:t>Ostvarenu kupoprodajnu cijenu =1.150.000,00 kn čini iznos od =1.122.526,50 kn za nekretninu opterećenu razlučnim pravom i iznos od =27.473,50 kn za pokretnine koje nisu opterećene razlučnim pravom, a unovčene su kao sastavni dio imovine.</w:t>
      </w:r>
    </w:p>
    <w:p w:rsidRPr="00532A5B" w:rsidR="00933D7A" w:rsidP="00933D7A" w:rsidRDefault="00933D7A">
      <w:pPr>
        <w:spacing w:after="0"/>
        <w:rPr>
          <w:rFonts w:ascii="Arial" w:hAnsi="Arial" w:eastAsia="Times New Roman" w:cs="Arial"/>
          <w:sz w:val="20"/>
          <w:szCs w:val="20"/>
          <w:lang w:eastAsia="hr-HR"/>
        </w:rPr>
      </w:pPr>
      <w:r w:rsidRPr="00532A5B">
        <w:rPr>
          <w:rFonts w:ascii="Arial" w:hAnsi="Arial" w:eastAsia="Times New Roman" w:cs="Arial"/>
          <w:sz w:val="20"/>
          <w:szCs w:val="20"/>
          <w:lang w:eastAsia="hr-HR"/>
        </w:rPr>
        <w:t xml:space="preserve">Vrijednosti su   određene prema % udjelu u utvrđenoj vrijednosti nekretnina i pokretnina za 1. javnu dražu u ukupnom iznosu od =988.906,93 kn, (965.281,93 kn odnosno 97.61% i 23.625,00 kn odnosno 2,39%).  </w:t>
      </w:r>
    </w:p>
    <w:p w:rsidRPr="00532A5B" w:rsidR="00FE310B" w:rsidP="00C21934" w:rsidRDefault="00FE310B">
      <w:pPr>
        <w:jc w:val="both"/>
        <w:rPr>
          <w:rFonts w:ascii="Arial" w:hAnsi="Arial" w:eastAsia="Times New Roman" w:cs="Arial"/>
          <w:sz w:val="20"/>
          <w:szCs w:val="20"/>
          <w:lang w:eastAsia="hr-HR"/>
        </w:rPr>
      </w:pPr>
    </w:p>
    <w:p w:rsidRPr="00532A5B" w:rsidR="0097031A" w:rsidP="00E25940" w:rsidRDefault="00990B04">
      <w:pPr>
        <w:pStyle w:val="Odlomakpopisa"/>
        <w:spacing w:after="0"/>
        <w:ind w:left="0"/>
        <w:rPr>
          <w:rFonts w:ascii="Arial" w:hAnsi="Arial" w:cs="Arial"/>
          <w:sz w:val="20"/>
          <w:szCs w:val="20"/>
        </w:rPr>
      </w:pPr>
      <w:r w:rsidRPr="00532A5B">
        <w:rPr>
          <w:rFonts w:ascii="Arial" w:hAnsi="Arial" w:cs="Arial"/>
          <w:sz w:val="20"/>
          <w:szCs w:val="20"/>
        </w:rPr>
        <w:t>Iz ostvarene kupovnine u ukupnom iznosu od =1.150.000,00 kn na račun stečajnog dužnika doznačena su sredstva  ostvarena prodajom neopterećenih pokretnina = 27.473,50 kn, sred</w:t>
      </w:r>
      <w:r w:rsidRPr="00532A5B" w:rsidR="0097031A">
        <w:rPr>
          <w:rFonts w:ascii="Arial" w:hAnsi="Arial" w:cs="Arial"/>
          <w:sz w:val="20"/>
          <w:szCs w:val="20"/>
        </w:rPr>
        <w:t>s</w:t>
      </w:r>
      <w:r w:rsidRPr="00532A5B">
        <w:rPr>
          <w:rFonts w:ascii="Arial" w:hAnsi="Arial" w:cs="Arial"/>
          <w:sz w:val="20"/>
          <w:szCs w:val="20"/>
        </w:rPr>
        <w:t>tva za pokriće troškovi unovčenja nekretnine opterećene razlučnim pravom= 168.949,53 kn</w:t>
      </w:r>
      <w:r w:rsidRPr="00532A5B" w:rsidR="0097031A">
        <w:rPr>
          <w:rFonts w:ascii="Arial" w:hAnsi="Arial" w:cs="Arial"/>
          <w:sz w:val="20"/>
          <w:szCs w:val="20"/>
        </w:rPr>
        <w:t>, a iz ostataka sredstava namirio se razlučni vjerovnik</w:t>
      </w:r>
      <w:r w:rsidRPr="00532A5B">
        <w:rPr>
          <w:rFonts w:ascii="Arial" w:hAnsi="Arial" w:cs="Arial"/>
          <w:sz w:val="20"/>
          <w:szCs w:val="20"/>
        </w:rPr>
        <w:t xml:space="preserve"> </w:t>
      </w:r>
      <w:r w:rsidRPr="00532A5B" w:rsidR="0097031A">
        <w:rPr>
          <w:rFonts w:ascii="Arial" w:hAnsi="Arial" w:cs="Arial"/>
          <w:sz w:val="20"/>
          <w:szCs w:val="20"/>
        </w:rPr>
        <w:t>=</w:t>
      </w:r>
      <w:r w:rsidRPr="00532A5B">
        <w:rPr>
          <w:rFonts w:ascii="Arial" w:hAnsi="Arial" w:cs="Arial"/>
          <w:sz w:val="20"/>
          <w:szCs w:val="20"/>
        </w:rPr>
        <w:t>953.576,97 kn</w:t>
      </w:r>
      <w:r w:rsidRPr="00532A5B" w:rsidR="0097031A">
        <w:rPr>
          <w:rFonts w:ascii="Arial" w:hAnsi="Arial" w:cs="Arial"/>
          <w:sz w:val="20"/>
          <w:szCs w:val="20"/>
        </w:rPr>
        <w:t xml:space="preserve"> prijebojem tražbine. </w:t>
      </w:r>
    </w:p>
    <w:p w:rsidRPr="00532A5B" w:rsidR="0097031A" w:rsidP="00E25940" w:rsidRDefault="0097031A">
      <w:pPr>
        <w:pStyle w:val="Odlomakpopisa"/>
        <w:spacing w:after="0"/>
        <w:ind w:left="0"/>
        <w:rPr>
          <w:rFonts w:ascii="Arial" w:hAnsi="Arial" w:cs="Arial"/>
          <w:sz w:val="20"/>
          <w:szCs w:val="20"/>
        </w:rPr>
      </w:pPr>
      <w:r w:rsidRPr="00532A5B">
        <w:rPr>
          <w:rFonts w:ascii="Arial" w:hAnsi="Arial" w:cs="Arial"/>
          <w:sz w:val="20"/>
          <w:szCs w:val="20"/>
        </w:rPr>
        <w:t xml:space="preserve"> Zaključkom od dana 11.12.2018. stečajni sud je potvrdio da je  razlučni vjerovnik a ujedno i kupac</w:t>
      </w:r>
      <w:r w:rsidRPr="00532A5B" w:rsidR="00404B42">
        <w:rPr>
          <w:rFonts w:ascii="Arial" w:hAnsi="Arial" w:cs="Arial"/>
          <w:sz w:val="20"/>
          <w:szCs w:val="20"/>
        </w:rPr>
        <w:t xml:space="preserve"> </w:t>
      </w:r>
      <w:r w:rsidRPr="00532A5B">
        <w:rPr>
          <w:rFonts w:ascii="Arial" w:hAnsi="Arial" w:cs="Arial"/>
          <w:sz w:val="20"/>
          <w:szCs w:val="20"/>
        </w:rPr>
        <w:t xml:space="preserve">uplatio troškove po pravomoćnom rješenju </w:t>
      </w:r>
      <w:r w:rsidRPr="00532A5B" w:rsidR="00404B42">
        <w:rPr>
          <w:rFonts w:ascii="Arial" w:hAnsi="Arial" w:cs="Arial"/>
          <w:sz w:val="20"/>
          <w:szCs w:val="20"/>
        </w:rPr>
        <w:t xml:space="preserve">o dosudi, te je određen upis prava vlasništva u korist kupca te upis brisanja zabilježbi u zemljišnim knjigama. </w:t>
      </w:r>
    </w:p>
    <w:p w:rsidRPr="00532A5B" w:rsidR="009A2554" w:rsidP="00C21934" w:rsidRDefault="00404B42">
      <w:pPr>
        <w:jc w:val="both"/>
        <w:rPr>
          <w:rFonts w:ascii="Arial" w:hAnsi="Arial" w:eastAsia="Times New Roman" w:cs="Arial"/>
          <w:sz w:val="20"/>
          <w:szCs w:val="20"/>
          <w:lang w:eastAsia="hr-HR"/>
        </w:rPr>
      </w:pPr>
      <w:r w:rsidRPr="00532A5B">
        <w:rPr>
          <w:rFonts w:ascii="Arial" w:hAnsi="Arial" w:eastAsia="Times New Roman" w:cs="Arial"/>
          <w:sz w:val="20"/>
          <w:szCs w:val="20"/>
          <w:lang w:eastAsia="hr-HR"/>
        </w:rPr>
        <w:t xml:space="preserve">Dana 11.01.2019. nekretnine zajedno sa unovčenim pokretninama predane su kupcu. </w:t>
      </w:r>
    </w:p>
    <w:p w:rsidRPr="00532A5B" w:rsidR="00F37789" w:rsidP="00C21934" w:rsidRDefault="00404B42">
      <w:pPr>
        <w:jc w:val="both"/>
        <w:rPr>
          <w:rFonts w:ascii="Arial" w:hAnsi="Arial" w:eastAsia="Times New Roman" w:cs="Arial"/>
          <w:i/>
          <w:sz w:val="20"/>
          <w:szCs w:val="20"/>
          <w:lang w:eastAsia="hr-HR"/>
        </w:rPr>
      </w:pPr>
      <w:r w:rsidRPr="00532A5B">
        <w:rPr>
          <w:rFonts w:ascii="Arial" w:hAnsi="Arial" w:eastAsia="Times New Roman" w:cs="Arial"/>
          <w:i/>
          <w:sz w:val="20"/>
          <w:szCs w:val="20"/>
          <w:lang w:eastAsia="hr-HR"/>
        </w:rPr>
        <w:t xml:space="preserve">Zapisnik u spisu. </w:t>
      </w:r>
    </w:p>
    <w:p w:rsidR="003C6335" w:rsidP="00C21934" w:rsidRDefault="003C6335">
      <w:pPr>
        <w:jc w:val="both"/>
        <w:rPr>
          <w:rFonts w:ascii="Arial" w:hAnsi="Arial" w:eastAsia="Times New Roman" w:cs="Arial"/>
          <w:b/>
          <w:sz w:val="20"/>
          <w:szCs w:val="20"/>
          <w:lang w:eastAsia="hr-HR"/>
        </w:rPr>
      </w:pPr>
    </w:p>
    <w:p w:rsidR="00532A5B" w:rsidP="003C6335" w:rsidRDefault="00135918">
      <w:pPr>
        <w:jc w:val="both"/>
        <w:rPr>
          <w:rFonts w:ascii="Arial" w:hAnsi="Arial" w:eastAsia="Times New Roman" w:cs="Arial"/>
          <w:b/>
          <w:sz w:val="20"/>
          <w:szCs w:val="20"/>
          <w:lang w:eastAsia="hr-HR"/>
        </w:rPr>
      </w:pPr>
      <w:r>
        <w:rPr>
          <w:rFonts w:ascii="Arial" w:hAnsi="Arial" w:eastAsia="Times New Roman" w:cs="Arial"/>
          <w:b/>
          <w:sz w:val="20"/>
          <w:szCs w:val="20"/>
          <w:lang w:eastAsia="hr-HR"/>
        </w:rPr>
        <w:t>1.2.</w:t>
      </w:r>
      <w:r w:rsidRPr="00594DE8" w:rsidR="00471D5F">
        <w:rPr>
          <w:rFonts w:ascii="Arial" w:hAnsi="Arial" w:eastAsia="Times New Roman" w:cs="Arial"/>
          <w:b/>
          <w:sz w:val="20"/>
          <w:szCs w:val="20"/>
          <w:lang w:eastAsia="hr-HR"/>
        </w:rPr>
        <w:t>P</w:t>
      </w:r>
      <w:r w:rsidRPr="00594DE8">
        <w:rPr>
          <w:rFonts w:ascii="Arial" w:hAnsi="Arial" w:eastAsia="Times New Roman" w:cs="Arial"/>
          <w:b/>
          <w:sz w:val="20"/>
          <w:szCs w:val="20"/>
          <w:lang w:eastAsia="hr-HR"/>
        </w:rPr>
        <w:t>OKRETNINE</w:t>
      </w:r>
    </w:p>
    <w:p w:rsidR="00807EE1" w:rsidP="003C6335" w:rsidRDefault="00135918">
      <w:pPr>
        <w:jc w:val="both"/>
        <w:rPr>
          <w:rFonts w:ascii="Arial" w:hAnsi="Arial" w:eastAsia="Times New Roman" w:cs="Arial"/>
          <w:b/>
          <w:sz w:val="20"/>
          <w:szCs w:val="20"/>
          <w:lang w:eastAsia="hr-HR"/>
        </w:rPr>
      </w:pPr>
      <w:r w:rsidRPr="00594DE8">
        <w:rPr>
          <w:rFonts w:ascii="Arial" w:hAnsi="Arial" w:eastAsia="Times New Roman" w:cs="Arial"/>
          <w:b/>
          <w:sz w:val="20"/>
          <w:szCs w:val="20"/>
          <w:lang w:eastAsia="hr-HR"/>
        </w:rPr>
        <w:t xml:space="preserve"> </w:t>
      </w:r>
    </w:p>
    <w:p w:rsidR="008B5CAB" w:rsidP="009A2554" w:rsidRDefault="00C9783F">
      <w:pPr>
        <w:rPr>
          <w:rFonts w:ascii="Arial" w:hAnsi="Arial" w:cs="Arial"/>
          <w:sz w:val="20"/>
          <w:szCs w:val="20"/>
          <w:lang w:val="pl-PL"/>
        </w:rPr>
      </w:pPr>
      <w:r w:rsidRPr="00B559F5">
        <w:rPr>
          <w:rFonts w:ascii="Arial" w:hAnsi="Arial" w:cs="Arial"/>
          <w:b/>
          <w:sz w:val="20"/>
          <w:szCs w:val="20"/>
          <w:lang w:val="pl-PL"/>
        </w:rPr>
        <w:t>- osobni automobil marke MERCEDES E 50 AMG 210</w:t>
      </w:r>
      <w:r w:rsidRPr="00FA33DC">
        <w:rPr>
          <w:rFonts w:ascii="Arial" w:hAnsi="Arial" w:cs="Arial"/>
          <w:sz w:val="20"/>
          <w:szCs w:val="20"/>
          <w:lang w:val="pl-PL"/>
        </w:rPr>
        <w:t xml:space="preserve"> godina proizvodnje 1997, broj šasije WDB2100721A353619, a</w:t>
      </w:r>
      <w:r>
        <w:rPr>
          <w:rFonts w:ascii="Arial" w:hAnsi="Arial" w:cs="Arial"/>
          <w:sz w:val="20"/>
          <w:szCs w:val="20"/>
          <w:lang w:val="pl-PL"/>
        </w:rPr>
        <w:t xml:space="preserve"> koji</w:t>
      </w:r>
      <w:r w:rsidRPr="00FA33DC">
        <w:rPr>
          <w:rFonts w:ascii="Arial" w:hAnsi="Arial" w:cs="Arial"/>
          <w:sz w:val="20"/>
          <w:szCs w:val="20"/>
          <w:lang w:val="pl-PL"/>
        </w:rPr>
        <w:t xml:space="preserve"> je odjav</w:t>
      </w:r>
      <w:r>
        <w:rPr>
          <w:rFonts w:ascii="Arial" w:hAnsi="Arial" w:cs="Arial"/>
          <w:sz w:val="20"/>
          <w:szCs w:val="20"/>
          <w:lang w:val="pl-PL"/>
        </w:rPr>
        <w:t xml:space="preserve">ljen dana </w:t>
      </w:r>
      <w:r w:rsidRPr="00FA33DC">
        <w:rPr>
          <w:rFonts w:ascii="Arial" w:hAnsi="Arial" w:cs="Arial"/>
          <w:sz w:val="20"/>
          <w:szCs w:val="20"/>
          <w:lang w:val="pl-PL"/>
        </w:rPr>
        <w:t xml:space="preserve"> 20.06.2013.</w:t>
      </w:r>
      <w:r>
        <w:rPr>
          <w:rFonts w:ascii="Arial" w:hAnsi="Arial" w:cs="Arial"/>
          <w:sz w:val="20"/>
          <w:szCs w:val="20"/>
          <w:lang w:val="pl-PL"/>
        </w:rPr>
        <w:t>godine</w:t>
      </w:r>
      <w:r w:rsidR="009A2554">
        <w:rPr>
          <w:rFonts w:ascii="Arial" w:hAnsi="Arial" w:cs="Arial"/>
          <w:sz w:val="20"/>
          <w:szCs w:val="20"/>
          <w:lang w:val="pl-PL"/>
        </w:rPr>
        <w:t xml:space="preserve">, </w:t>
      </w:r>
      <w:r w:rsidRPr="00FA33DC" w:rsidR="009A2554">
        <w:rPr>
          <w:rFonts w:ascii="Arial" w:hAnsi="Arial" w:cs="Arial"/>
          <w:sz w:val="20"/>
          <w:szCs w:val="20"/>
          <w:lang w:val="pl-PL"/>
        </w:rPr>
        <w:t>procjenjeno je po stalnom sudskom vještaku</w:t>
      </w:r>
      <w:r w:rsidR="009A2554">
        <w:rPr>
          <w:rFonts w:ascii="Arial" w:hAnsi="Arial" w:cs="Arial"/>
          <w:sz w:val="20"/>
          <w:szCs w:val="20"/>
          <w:lang w:val="pl-PL"/>
        </w:rPr>
        <w:t xml:space="preserve"> </w:t>
      </w:r>
      <w:r w:rsidRPr="00FA33DC" w:rsidR="009A2554">
        <w:rPr>
          <w:rFonts w:ascii="Arial" w:hAnsi="Arial" w:cs="Arial"/>
          <w:sz w:val="20"/>
          <w:szCs w:val="20"/>
          <w:lang w:val="pl-PL"/>
        </w:rPr>
        <w:t xml:space="preserve">za strojarstvo, promet i analizu </w:t>
      </w:r>
      <w:r w:rsidR="009A2554">
        <w:rPr>
          <w:rFonts w:ascii="Arial" w:hAnsi="Arial" w:cs="Arial"/>
          <w:sz w:val="20"/>
          <w:szCs w:val="20"/>
          <w:lang w:val="pl-PL"/>
        </w:rPr>
        <w:t xml:space="preserve">na iznos od </w:t>
      </w:r>
      <w:r w:rsidRPr="00FA33DC" w:rsidR="009A2554">
        <w:rPr>
          <w:rFonts w:ascii="Arial" w:hAnsi="Arial" w:cs="Arial"/>
          <w:sz w:val="20"/>
          <w:szCs w:val="20"/>
          <w:lang w:val="pl-PL"/>
        </w:rPr>
        <w:t>=25.000,00 kn +pdv, odnosno =31.250,00 kn</w:t>
      </w:r>
      <w:r w:rsidR="009A2554">
        <w:rPr>
          <w:rFonts w:ascii="Arial" w:hAnsi="Arial" w:cs="Arial"/>
          <w:sz w:val="20"/>
          <w:szCs w:val="20"/>
          <w:lang w:val="pl-PL"/>
        </w:rPr>
        <w:t xml:space="preserve">. Vozilo je </w:t>
      </w:r>
      <w:r>
        <w:rPr>
          <w:rFonts w:ascii="Arial" w:hAnsi="Arial" w:cs="Arial"/>
          <w:sz w:val="20"/>
          <w:szCs w:val="20"/>
          <w:lang w:val="pl-PL"/>
        </w:rPr>
        <w:t xml:space="preserve"> unovčen</w:t>
      </w:r>
      <w:r w:rsidR="009A2554">
        <w:rPr>
          <w:rFonts w:ascii="Arial" w:hAnsi="Arial" w:cs="Arial"/>
          <w:sz w:val="20"/>
          <w:szCs w:val="20"/>
          <w:lang w:val="pl-PL"/>
        </w:rPr>
        <w:t xml:space="preserve">o </w:t>
      </w:r>
      <w:r>
        <w:rPr>
          <w:rFonts w:ascii="Arial" w:hAnsi="Arial" w:cs="Arial"/>
          <w:sz w:val="20"/>
          <w:szCs w:val="20"/>
          <w:lang w:val="pl-PL"/>
        </w:rPr>
        <w:t xml:space="preserve"> na 4. oglasu za prikupljanje pisanih ponuda  objavljenom na stranicama sudačke mreže za iznos od  </w:t>
      </w:r>
      <w:r w:rsidRPr="009A2554" w:rsidR="009A2554">
        <w:rPr>
          <w:rFonts w:ascii="Arial" w:hAnsi="Arial" w:cs="Arial"/>
          <w:sz w:val="20"/>
          <w:szCs w:val="20"/>
          <w:lang w:val="pl-PL"/>
        </w:rPr>
        <w:t xml:space="preserve">=13.250,00 kn u koju cijenu je uračunat pdv. Vozilo je dana 28.12.2017. predano kupcu. </w:t>
      </w:r>
    </w:p>
    <w:p w:rsidR="000F07D6" w:rsidP="000F07D6" w:rsidRDefault="002C3A98">
      <w:pPr>
        <w:pStyle w:val="Odlomakpopisa"/>
        <w:ind w:left="0"/>
        <w:rPr>
          <w:rFonts w:ascii="Arial" w:hAnsi="Arial" w:cs="Arial"/>
          <w:sz w:val="20"/>
          <w:szCs w:val="20"/>
        </w:rPr>
      </w:pPr>
      <w:r>
        <w:rPr>
          <w:rFonts w:ascii="Arial" w:hAnsi="Arial" w:cs="Arial"/>
          <w:sz w:val="20"/>
          <w:szCs w:val="20"/>
        </w:rPr>
        <w:t xml:space="preserve">- </w:t>
      </w:r>
      <w:r w:rsidRPr="00BF751E">
        <w:rPr>
          <w:rFonts w:ascii="Arial" w:hAnsi="Arial" w:cs="Arial"/>
          <w:sz w:val="20"/>
          <w:szCs w:val="20"/>
        </w:rPr>
        <w:t xml:space="preserve"> </w:t>
      </w:r>
      <w:r w:rsidRPr="00871CA9">
        <w:rPr>
          <w:rFonts w:ascii="Arial" w:hAnsi="Arial" w:cs="Arial"/>
          <w:b/>
          <w:sz w:val="20"/>
          <w:szCs w:val="20"/>
        </w:rPr>
        <w:t>pokretnine u stanu</w:t>
      </w:r>
      <w:r w:rsidRPr="00BF751E">
        <w:rPr>
          <w:rFonts w:ascii="Arial" w:hAnsi="Arial" w:cs="Arial"/>
          <w:sz w:val="20"/>
          <w:szCs w:val="20"/>
        </w:rPr>
        <w:t xml:space="preserve"> (namještaj i ostalo) </w:t>
      </w:r>
      <w:r w:rsidR="000F07D6">
        <w:rPr>
          <w:rFonts w:ascii="Arial" w:hAnsi="Arial" w:cs="Arial"/>
          <w:sz w:val="20"/>
          <w:szCs w:val="20"/>
        </w:rPr>
        <w:t>-  nekretnini procijenjene po stalnom sudskom vještaku za strojarstvo na iznos od =23.625,00 kn, u koji iznos je uključen pdv</w:t>
      </w:r>
      <w:r w:rsidR="003D0A69">
        <w:rPr>
          <w:rFonts w:ascii="Arial" w:hAnsi="Arial" w:cs="Arial"/>
          <w:sz w:val="20"/>
          <w:szCs w:val="20"/>
        </w:rPr>
        <w:t xml:space="preserve">. Pokretnine su unovčene kao pripadak  nekretnini. </w:t>
      </w:r>
    </w:p>
    <w:p w:rsidR="00532A5B" w:rsidP="000F07D6" w:rsidRDefault="00532A5B">
      <w:pPr>
        <w:pStyle w:val="Odlomakpopisa"/>
        <w:ind w:left="0"/>
        <w:rPr>
          <w:rFonts w:ascii="Arial" w:hAnsi="Arial" w:cs="Arial"/>
          <w:sz w:val="20"/>
          <w:szCs w:val="20"/>
        </w:rPr>
      </w:pPr>
    </w:p>
    <w:p w:rsidRPr="00FA33DC" w:rsidR="008C104F" w:rsidP="004E48BE" w:rsidRDefault="00135918">
      <w:pPr>
        <w:pStyle w:val="Odlomakpopisa"/>
        <w:spacing w:after="0" w:line="240" w:lineRule="auto"/>
        <w:ind w:left="0"/>
        <w:contextualSpacing w:val="false"/>
        <w:rPr>
          <w:rFonts w:ascii="Arial" w:hAnsi="Arial" w:cs="Arial"/>
          <w:sz w:val="20"/>
          <w:szCs w:val="20"/>
        </w:rPr>
      </w:pPr>
      <w:r>
        <w:rPr>
          <w:rFonts w:ascii="Arial" w:hAnsi="Arial" w:cs="Arial"/>
          <w:b/>
          <w:sz w:val="20"/>
          <w:szCs w:val="20"/>
        </w:rPr>
        <w:t>1.3.</w:t>
      </w:r>
      <w:r w:rsidRPr="00135918" w:rsidR="008C104F">
        <w:rPr>
          <w:rFonts w:ascii="Arial" w:hAnsi="Arial" w:cs="Arial"/>
          <w:b/>
          <w:sz w:val="20"/>
          <w:szCs w:val="20"/>
        </w:rPr>
        <w:t>FINANCIJSKA IMOVINA</w:t>
      </w:r>
      <w:r w:rsidRPr="00FA33DC" w:rsidR="008C104F">
        <w:rPr>
          <w:rFonts w:ascii="Arial" w:hAnsi="Arial" w:cs="Arial"/>
          <w:sz w:val="20"/>
          <w:szCs w:val="20"/>
        </w:rPr>
        <w:t xml:space="preserve"> ( novac, kratkotrajna financijska imovina, potraživanja)  - iskazana potraživanja u bilanci stečajni upravitelj je uputio pozive na plaćanja dužnikovim dužnicima.</w:t>
      </w:r>
    </w:p>
    <w:p w:rsidRPr="00FA33DC" w:rsidR="008C104F" w:rsidP="008C104F" w:rsidRDefault="008C104F">
      <w:pPr>
        <w:pStyle w:val="Odlomakpopisa"/>
        <w:ind w:left="0"/>
        <w:rPr>
          <w:rFonts w:ascii="Arial" w:hAnsi="Arial" w:cs="Arial"/>
          <w:sz w:val="20"/>
          <w:szCs w:val="20"/>
        </w:rPr>
      </w:pPr>
    </w:p>
    <w:p w:rsidRPr="009A2554" w:rsidR="008C104F" w:rsidP="009A2554" w:rsidRDefault="008C104F">
      <w:pPr>
        <w:pStyle w:val="Odlomakpopisa"/>
        <w:spacing w:line="240" w:lineRule="auto"/>
        <w:ind w:left="0"/>
        <w:rPr>
          <w:rFonts w:ascii="Arial" w:hAnsi="Arial" w:cs="Arial"/>
          <w:sz w:val="20"/>
          <w:szCs w:val="20"/>
        </w:rPr>
      </w:pPr>
      <w:r w:rsidRPr="00FA33DC">
        <w:rPr>
          <w:rFonts w:ascii="Arial" w:hAnsi="Arial" w:cs="Arial"/>
          <w:sz w:val="20"/>
          <w:szCs w:val="20"/>
        </w:rPr>
        <w:t xml:space="preserve">Dana 26.10.2017.godine zaprimio je  odgovor društva HANZA MEDIA d.o.o. kojim obavještava da je dugovanje prema dužniku u iznosu od =66.800,69 kn utvrđeno u predstečajnoj nagodbi </w:t>
      </w:r>
      <w:r w:rsidRPr="009A2554">
        <w:rPr>
          <w:rFonts w:ascii="Arial" w:hAnsi="Arial" w:cs="Arial"/>
          <w:sz w:val="20"/>
          <w:szCs w:val="20"/>
        </w:rPr>
        <w:t xml:space="preserve">EUROPAPRESS  HOLDING d.o.o. sada HANZA MEDIA d.o.o. rješenjem Trgovačkog suda u Zagrebu broj Stpn-206/14 dana 10.srpnja 2014.godine, pravomoćno 23.09.2015. godine. </w:t>
      </w:r>
    </w:p>
    <w:p w:rsidRPr="009A2554" w:rsidR="00A01C96" w:rsidP="009A2554" w:rsidRDefault="008C104F">
      <w:pPr>
        <w:pStyle w:val="Odlomakpopisa"/>
        <w:spacing w:line="240" w:lineRule="auto"/>
        <w:ind w:left="0"/>
        <w:rPr>
          <w:rFonts w:ascii="Arial" w:hAnsi="Arial" w:cs="Arial"/>
          <w:sz w:val="20"/>
          <w:szCs w:val="20"/>
        </w:rPr>
      </w:pPr>
      <w:r w:rsidRPr="009A2554">
        <w:rPr>
          <w:rFonts w:ascii="Arial" w:hAnsi="Arial" w:cs="Arial"/>
          <w:sz w:val="20"/>
          <w:szCs w:val="20"/>
        </w:rPr>
        <w:t>Dugovanje će biti podmireno u utvr</w:t>
      </w:r>
      <w:r w:rsidRPr="009A2554" w:rsidR="000838A2">
        <w:rPr>
          <w:rFonts w:ascii="Arial" w:hAnsi="Arial" w:cs="Arial"/>
          <w:sz w:val="20"/>
          <w:szCs w:val="20"/>
        </w:rPr>
        <w:t>đenim ratama ( 5 rata/ tromjeseč</w:t>
      </w:r>
      <w:r w:rsidRPr="009A2554">
        <w:rPr>
          <w:rFonts w:ascii="Arial" w:hAnsi="Arial" w:cs="Arial"/>
          <w:sz w:val="20"/>
          <w:szCs w:val="20"/>
        </w:rPr>
        <w:t xml:space="preserve">no)  počevši od 29.06.2018 godine. </w:t>
      </w:r>
      <w:r w:rsidR="009A2554">
        <w:rPr>
          <w:rFonts w:ascii="Arial" w:hAnsi="Arial" w:cs="Arial"/>
          <w:sz w:val="20"/>
          <w:szCs w:val="20"/>
        </w:rPr>
        <w:t xml:space="preserve"> Na dan izvješća dug je isplaćen</w:t>
      </w:r>
      <w:r w:rsidRPr="009A2554" w:rsidR="00A01C96">
        <w:rPr>
          <w:rFonts w:ascii="Arial" w:hAnsi="Arial" w:cs="Arial"/>
          <w:sz w:val="20"/>
          <w:szCs w:val="20"/>
        </w:rPr>
        <w:t xml:space="preserve"> u cijelosti.</w:t>
      </w:r>
    </w:p>
    <w:p w:rsidRPr="00FA33DC" w:rsidR="008C104F" w:rsidP="002C5638" w:rsidRDefault="002C5638">
      <w:pPr>
        <w:spacing w:after="0"/>
        <w:jc w:val="both"/>
        <w:rPr>
          <w:rFonts w:ascii="Arial" w:hAnsi="Arial" w:cs="Arial"/>
          <w:sz w:val="20"/>
          <w:szCs w:val="20"/>
        </w:rPr>
      </w:pPr>
      <w:r>
        <w:rPr>
          <w:rFonts w:ascii="Arial" w:hAnsi="Arial" w:cs="Arial"/>
          <w:b/>
          <w:sz w:val="20"/>
          <w:szCs w:val="20"/>
        </w:rPr>
        <w:t>1.4.</w:t>
      </w:r>
      <w:r w:rsidRPr="006A02CC" w:rsidR="008C104F">
        <w:rPr>
          <w:rFonts w:ascii="Arial" w:hAnsi="Arial" w:cs="Arial"/>
          <w:b/>
          <w:sz w:val="20"/>
          <w:szCs w:val="20"/>
        </w:rPr>
        <w:t xml:space="preserve"> DRUGA PRAVA</w:t>
      </w:r>
      <w:r w:rsidRPr="00FA33DC" w:rsidR="008C104F">
        <w:rPr>
          <w:rFonts w:ascii="Arial" w:hAnsi="Arial" w:cs="Arial"/>
          <w:sz w:val="20"/>
          <w:szCs w:val="20"/>
        </w:rPr>
        <w:t xml:space="preserve"> </w:t>
      </w:r>
      <w:r w:rsidR="0010738B">
        <w:rPr>
          <w:rFonts w:ascii="Arial" w:hAnsi="Arial" w:cs="Arial"/>
          <w:sz w:val="20"/>
          <w:szCs w:val="20"/>
        </w:rPr>
        <w:t xml:space="preserve">odnosno udjeli </w:t>
      </w:r>
      <w:r w:rsidRPr="00FA33DC" w:rsidR="008C104F">
        <w:rPr>
          <w:rFonts w:ascii="Arial" w:hAnsi="Arial" w:cs="Arial"/>
          <w:sz w:val="20"/>
          <w:szCs w:val="20"/>
        </w:rPr>
        <w:t xml:space="preserve"> u društvima: </w:t>
      </w:r>
    </w:p>
    <w:p w:rsidRPr="00FA33DC" w:rsidR="008C104F" w:rsidP="008C104F" w:rsidRDefault="008C104F">
      <w:pPr>
        <w:spacing w:after="0"/>
        <w:ind w:left="360"/>
        <w:jc w:val="both"/>
        <w:rPr>
          <w:rFonts w:ascii="Arial" w:hAnsi="Arial" w:cs="Arial"/>
          <w:sz w:val="20"/>
          <w:szCs w:val="20"/>
        </w:rPr>
      </w:pPr>
    </w:p>
    <w:p w:rsidR="005122CD" w:rsidP="005122CD" w:rsidRDefault="008C104F">
      <w:pPr>
        <w:pStyle w:val="Odlomakpopisa"/>
        <w:ind w:left="0"/>
        <w:rPr>
          <w:rFonts w:ascii="Arial" w:hAnsi="Arial" w:cs="Arial"/>
          <w:sz w:val="20"/>
          <w:szCs w:val="20"/>
        </w:rPr>
      </w:pPr>
      <w:r w:rsidRPr="00FA33DC">
        <w:rPr>
          <w:rFonts w:ascii="Arial" w:hAnsi="Arial" w:cs="Arial"/>
          <w:sz w:val="20"/>
          <w:szCs w:val="20"/>
        </w:rPr>
        <w:t xml:space="preserve">Com.Com.Contrast d.o.o. za usluge, OIB:69010119877, Koranska 2, Zagreb, </w:t>
      </w:r>
      <w:r w:rsidR="002C5638">
        <w:rPr>
          <w:rFonts w:ascii="Arial" w:hAnsi="Arial" w:cs="Arial"/>
          <w:sz w:val="20"/>
          <w:szCs w:val="20"/>
        </w:rPr>
        <w:t xml:space="preserve">stečajni </w:t>
      </w:r>
      <w:r w:rsidRPr="00FA33DC">
        <w:rPr>
          <w:rFonts w:ascii="Arial" w:hAnsi="Arial" w:cs="Arial"/>
          <w:sz w:val="20"/>
          <w:szCs w:val="20"/>
        </w:rPr>
        <w:t>dužnik</w:t>
      </w:r>
      <w:r w:rsidR="002C5638">
        <w:rPr>
          <w:rFonts w:ascii="Arial" w:hAnsi="Arial" w:cs="Arial"/>
          <w:sz w:val="20"/>
          <w:szCs w:val="20"/>
        </w:rPr>
        <w:t xml:space="preserve"> Com.Com. d.o.o. </w:t>
      </w:r>
      <w:r w:rsidRPr="00FA33DC">
        <w:rPr>
          <w:rFonts w:ascii="Arial" w:hAnsi="Arial" w:cs="Arial"/>
          <w:sz w:val="20"/>
          <w:szCs w:val="20"/>
        </w:rPr>
        <w:t xml:space="preserve"> je jedini osnivač/član  društva, temeljni kapital =20.000,00 kn</w:t>
      </w:r>
      <w:r w:rsidR="005122CD">
        <w:rPr>
          <w:rFonts w:ascii="Arial" w:hAnsi="Arial" w:cs="Arial"/>
          <w:sz w:val="20"/>
          <w:szCs w:val="20"/>
        </w:rPr>
        <w:t>. Uvidom u objavljena financijska izvješća Com.Com.Contrast</w:t>
      </w:r>
      <w:r w:rsidRPr="00195CE7" w:rsidR="005122CD">
        <w:rPr>
          <w:rFonts w:ascii="Arial" w:hAnsi="Arial" w:cs="Arial"/>
          <w:sz w:val="20"/>
          <w:szCs w:val="20"/>
        </w:rPr>
        <w:t xml:space="preserve"> d.o.o</w:t>
      </w:r>
      <w:r w:rsidR="005122CD">
        <w:rPr>
          <w:rFonts w:ascii="Arial" w:hAnsi="Arial" w:cs="Arial"/>
          <w:sz w:val="20"/>
          <w:szCs w:val="20"/>
        </w:rPr>
        <w:t xml:space="preserve">. na dan 31.12.2018. godine, odnosno na iskazanu imovinu i rezultat poslovanja stečajni upravitelj je </w:t>
      </w:r>
      <w:r w:rsidR="002C5638">
        <w:rPr>
          <w:rFonts w:ascii="Arial" w:hAnsi="Arial" w:cs="Arial"/>
          <w:sz w:val="20"/>
          <w:szCs w:val="20"/>
        </w:rPr>
        <w:t xml:space="preserve"> bio </w:t>
      </w:r>
      <w:r w:rsidR="005122CD">
        <w:rPr>
          <w:rFonts w:ascii="Arial" w:hAnsi="Arial" w:cs="Arial"/>
          <w:sz w:val="20"/>
          <w:szCs w:val="20"/>
        </w:rPr>
        <w:t>mišljenja da  bi procjena navedenih društava po ovlaštenom revizoru dodatno opteretila  troškove stečajnog postupka, a obzirom na iskazane podatke  upitna je kako  vrijednost t</w:t>
      </w:r>
      <w:r w:rsidR="000848C7">
        <w:rPr>
          <w:rFonts w:ascii="Arial" w:hAnsi="Arial" w:cs="Arial"/>
          <w:sz w:val="20"/>
          <w:szCs w:val="20"/>
        </w:rPr>
        <w:t xml:space="preserve">ako i   mogućnost prodaje istih, te u daljnjem tijeku stečajnog postupka  iste nije tretirao kao stečajnu masu. </w:t>
      </w:r>
    </w:p>
    <w:p w:rsidR="005122CD" w:rsidP="005122CD" w:rsidRDefault="008C104F">
      <w:pPr>
        <w:rPr>
          <w:rFonts w:ascii="Arial" w:hAnsi="Arial" w:cs="Arial"/>
          <w:sz w:val="20"/>
          <w:szCs w:val="20"/>
        </w:rPr>
      </w:pPr>
      <w:r w:rsidRPr="00FA33DC">
        <w:rPr>
          <w:rFonts w:ascii="Arial" w:hAnsi="Arial" w:cs="Arial"/>
          <w:sz w:val="20"/>
          <w:szCs w:val="20"/>
        </w:rPr>
        <w:t>Com.Com.Creativ d.o.o. za poslovanje nekretninama, OIB:41591959187, Koranska 2, Zagreb, dužnik je jedini osnivač/član  društva=20.000,00 kn</w:t>
      </w:r>
      <w:r w:rsidR="005122CD">
        <w:rPr>
          <w:rFonts w:ascii="Arial" w:hAnsi="Arial" w:cs="Arial"/>
          <w:sz w:val="20"/>
          <w:szCs w:val="20"/>
        </w:rPr>
        <w:t>. Utvrđeno je da je Trgovački sud u Zagrebu rješenjem broj Tt-18/36008-1 brisao subjekt nakon što je nad društvom istovremeno otvoren</w:t>
      </w:r>
      <w:r w:rsidR="0042483B">
        <w:rPr>
          <w:rFonts w:ascii="Arial" w:hAnsi="Arial" w:cs="Arial"/>
          <w:sz w:val="20"/>
          <w:szCs w:val="20"/>
        </w:rPr>
        <w:t xml:space="preserve"> i zaključen stečajni postupak, te iz navedenih razloga udjeli u Com.Com </w:t>
      </w:r>
      <w:r w:rsidR="000F3BB2">
        <w:rPr>
          <w:rFonts w:ascii="Arial" w:hAnsi="Arial" w:cs="Arial"/>
          <w:sz w:val="20"/>
          <w:szCs w:val="20"/>
        </w:rPr>
        <w:t xml:space="preserve">Creativ d.o.o. u daljnjem tijeku stečajnog postupka nisu tretirani kao stečajna masa. </w:t>
      </w:r>
    </w:p>
    <w:p w:rsidRPr="00FA33DC" w:rsidR="005122CD" w:rsidP="005122CD" w:rsidRDefault="005122CD">
      <w:pPr>
        <w:spacing w:after="0"/>
        <w:rPr>
          <w:rFonts w:ascii="Arial" w:hAnsi="Arial" w:cs="Arial"/>
          <w:sz w:val="20"/>
          <w:szCs w:val="20"/>
        </w:rPr>
      </w:pPr>
      <w:r w:rsidRPr="00FA33DC">
        <w:rPr>
          <w:rFonts w:ascii="Arial" w:hAnsi="Arial" w:cs="Arial"/>
          <w:sz w:val="20"/>
          <w:szCs w:val="20"/>
        </w:rPr>
        <w:t>UNIKUM d.o.o. za poslovanje nekretninama i usluge, Hvar,</w:t>
      </w:r>
      <w:r w:rsidR="009856FC">
        <w:rPr>
          <w:rFonts w:ascii="Arial" w:hAnsi="Arial" w:cs="Arial"/>
          <w:sz w:val="20"/>
          <w:szCs w:val="20"/>
        </w:rPr>
        <w:t xml:space="preserve"> </w:t>
      </w:r>
      <w:r w:rsidRPr="00FA33DC">
        <w:rPr>
          <w:rFonts w:ascii="Arial" w:hAnsi="Arial" w:cs="Arial"/>
          <w:sz w:val="20"/>
          <w:szCs w:val="20"/>
        </w:rPr>
        <w:t>Trg Sv. Stjepana bb, osnivač/član društva Com.Com. d</w:t>
      </w:r>
      <w:r>
        <w:rPr>
          <w:rFonts w:ascii="Arial" w:hAnsi="Arial" w:cs="Arial"/>
          <w:sz w:val="20"/>
          <w:szCs w:val="20"/>
        </w:rPr>
        <w:t>.</w:t>
      </w:r>
      <w:r w:rsidRPr="00FA33DC">
        <w:rPr>
          <w:rFonts w:ascii="Arial" w:hAnsi="Arial" w:cs="Arial"/>
          <w:sz w:val="20"/>
          <w:szCs w:val="20"/>
        </w:rPr>
        <w:t>o.o. i FIERI d.o.o. OIB:94860350219, Split, temeljni kapital =100.000,00 kn</w:t>
      </w:r>
      <w:r>
        <w:rPr>
          <w:rFonts w:ascii="Arial" w:hAnsi="Arial" w:cs="Arial"/>
          <w:sz w:val="20"/>
          <w:szCs w:val="20"/>
        </w:rPr>
        <w:t xml:space="preserve">. </w:t>
      </w:r>
    </w:p>
    <w:p w:rsidR="005122CD" w:rsidP="005122CD" w:rsidRDefault="005122CD">
      <w:pPr>
        <w:pStyle w:val="Odlomakpopisa"/>
        <w:ind w:left="0"/>
        <w:rPr>
          <w:rFonts w:ascii="Arial" w:hAnsi="Arial" w:cs="Arial"/>
          <w:sz w:val="20"/>
          <w:szCs w:val="20"/>
        </w:rPr>
      </w:pPr>
      <w:r>
        <w:rPr>
          <w:rFonts w:ascii="Arial" w:hAnsi="Arial" w:cs="Arial"/>
          <w:sz w:val="20"/>
          <w:szCs w:val="20"/>
        </w:rPr>
        <w:t>Rješenjem Trgovačkog suda u Splitu broj 1St. 1646/2016 od dana 30.siječnja 2018 godine nad UNIKUM d.o.o. otvoren skraćeni stečajni postupka i zaključen stečajni postupak, te je po pra</w:t>
      </w:r>
      <w:r w:rsidR="000F78EB">
        <w:rPr>
          <w:rFonts w:ascii="Arial" w:hAnsi="Arial" w:cs="Arial"/>
          <w:sz w:val="20"/>
          <w:szCs w:val="20"/>
        </w:rPr>
        <w:t xml:space="preserve">vomoćnosti rješenja subjekt </w:t>
      </w:r>
      <w:r>
        <w:rPr>
          <w:rFonts w:ascii="Arial" w:hAnsi="Arial" w:cs="Arial"/>
          <w:sz w:val="20"/>
          <w:szCs w:val="20"/>
        </w:rPr>
        <w:t xml:space="preserve"> brisan i</w:t>
      </w:r>
      <w:r w:rsidR="000F78EB">
        <w:rPr>
          <w:rFonts w:ascii="Arial" w:hAnsi="Arial" w:cs="Arial"/>
          <w:sz w:val="20"/>
          <w:szCs w:val="20"/>
        </w:rPr>
        <w:t>z registra, pa niti ovaj udio nije tijekom postupka trtiran kao stečajna masa.</w:t>
      </w:r>
      <w:r>
        <w:rPr>
          <w:rFonts w:ascii="Arial" w:hAnsi="Arial" w:cs="Arial"/>
          <w:sz w:val="20"/>
          <w:szCs w:val="20"/>
        </w:rPr>
        <w:t xml:space="preserve"> </w:t>
      </w:r>
    </w:p>
    <w:p w:rsidRPr="00093B00" w:rsidR="00111688" w:rsidP="005122CD" w:rsidRDefault="00111688">
      <w:pPr>
        <w:pStyle w:val="Odlomakpopisa"/>
        <w:ind w:left="0"/>
        <w:rPr>
          <w:rFonts w:ascii="Arial" w:hAnsi="Arial" w:cs="Arial"/>
          <w:sz w:val="20"/>
          <w:szCs w:val="20"/>
        </w:rPr>
      </w:pPr>
    </w:p>
    <w:p w:rsidR="00371A84" w:rsidP="000D7DF6" w:rsidRDefault="009856FC">
      <w:pPr>
        <w:pStyle w:val="Odlomakpopisa"/>
        <w:spacing w:after="0"/>
        <w:ind w:left="0"/>
        <w:rPr>
          <w:rFonts w:ascii="Arial" w:hAnsi="Arial" w:cs="Arial"/>
          <w:sz w:val="20"/>
          <w:szCs w:val="20"/>
        </w:rPr>
      </w:pPr>
      <w:r w:rsidRPr="00093B00">
        <w:rPr>
          <w:rFonts w:ascii="Arial" w:hAnsi="Arial" w:cs="Arial"/>
          <w:sz w:val="20"/>
          <w:szCs w:val="20"/>
        </w:rPr>
        <w:t>Jedan p</w:t>
      </w:r>
      <w:r w:rsidRPr="00093B00" w:rsidR="00111688">
        <w:rPr>
          <w:rFonts w:ascii="Arial" w:hAnsi="Arial" w:cs="Arial"/>
          <w:sz w:val="20"/>
          <w:szCs w:val="20"/>
        </w:rPr>
        <w:t>oslovni udio u HANZA MEDIA d.o.o. , OIB:79517545745, Koranska 2, Zagreb</w:t>
      </w:r>
      <w:r w:rsidRPr="00093B00" w:rsidR="00FC2CF7">
        <w:rPr>
          <w:rFonts w:ascii="Arial" w:hAnsi="Arial" w:cs="Arial"/>
          <w:sz w:val="20"/>
          <w:szCs w:val="20"/>
        </w:rPr>
        <w:t xml:space="preserve"> u nominalnom iznosu =1.851.700,00 kn.</w:t>
      </w:r>
    </w:p>
    <w:p w:rsidRPr="00093B00" w:rsidR="00532A5B" w:rsidP="000D7DF6" w:rsidRDefault="00532A5B">
      <w:pPr>
        <w:pStyle w:val="Odlomakpopisa"/>
        <w:spacing w:after="0"/>
        <w:ind w:left="0"/>
        <w:rPr>
          <w:rFonts w:ascii="Arial" w:hAnsi="Arial" w:cs="Arial"/>
          <w:sz w:val="20"/>
          <w:szCs w:val="20"/>
        </w:rPr>
      </w:pPr>
    </w:p>
    <w:p w:rsidRPr="00093B00" w:rsidR="00FC2CF7" w:rsidP="000D7DF6" w:rsidRDefault="00FC2CF7">
      <w:pPr>
        <w:spacing w:after="0"/>
        <w:rPr>
          <w:rFonts w:ascii="Arial" w:hAnsi="Arial" w:cs="Arial"/>
          <w:sz w:val="20"/>
          <w:szCs w:val="20"/>
        </w:rPr>
      </w:pPr>
      <w:r w:rsidRPr="00093B00">
        <w:rPr>
          <w:rFonts w:ascii="Arial" w:hAnsi="Arial" w:cs="Arial"/>
          <w:sz w:val="20"/>
          <w:szCs w:val="20"/>
        </w:rPr>
        <w:t xml:space="preserve">Presudom i rješenjem Visokog trgovačkog suda Republike Hrvatske poslovni broj 30.Pž-557/2018-6  </w:t>
      </w:r>
      <w:r w:rsidRPr="00093B00">
        <w:rPr>
          <w:rFonts w:ascii="Arial" w:hAnsi="Arial" w:cs="Arial"/>
          <w:sz w:val="20"/>
          <w:szCs w:val="20"/>
        </w:rPr>
        <w:br/>
        <w:t>odbijena je tuženikova žalba protiv presude na temelju priznanja  Trgovačkog  suda u Zagrebu poslovni broj P-309/2015 od 10.svibnja 2016. godine kojom je naloženo  da sada stečajni dužnik Com.Com d.o.o.  s tužiteljem društvom KCV savjetovanje d.o.o. sklopi ugovor o prijenosu poslovnog udjela točno određenog sadržaja, a koji sadržaj je određen izrijekom presude.</w:t>
      </w:r>
    </w:p>
    <w:p w:rsidRPr="00093B00" w:rsidR="00FC2CF7" w:rsidP="000A3072" w:rsidRDefault="00FC2CF7">
      <w:pPr>
        <w:rPr>
          <w:rFonts w:ascii="Arial" w:hAnsi="Arial" w:cs="Arial"/>
          <w:sz w:val="20"/>
          <w:szCs w:val="20"/>
        </w:rPr>
      </w:pPr>
      <w:r w:rsidRPr="00093B00">
        <w:rPr>
          <w:rFonts w:ascii="Arial" w:hAnsi="Arial" w:cs="Arial"/>
          <w:sz w:val="20"/>
          <w:szCs w:val="20"/>
        </w:rPr>
        <w:t>Dana 06.veljače 2019. stečajni upravitelj dužnika je sklopio Ugovor o prijenosu poslovnog udjela u društvu Hanza media d.o.o. (ranije Europapress holding d.o.o.)</w:t>
      </w:r>
      <w:r w:rsidRPr="00093B00" w:rsidR="000A3072">
        <w:rPr>
          <w:rFonts w:ascii="Arial" w:hAnsi="Arial" w:cs="Arial"/>
          <w:sz w:val="20"/>
          <w:szCs w:val="20"/>
        </w:rPr>
        <w:t xml:space="preserve"> </w:t>
      </w:r>
      <w:r w:rsidRPr="00093B00">
        <w:rPr>
          <w:rFonts w:ascii="Arial" w:hAnsi="Arial" w:cs="Arial"/>
          <w:sz w:val="20"/>
          <w:szCs w:val="20"/>
        </w:rPr>
        <w:t>koji je solemiziran po</w:t>
      </w:r>
      <w:r w:rsidRPr="00093B00" w:rsidR="001629A9">
        <w:rPr>
          <w:rFonts w:ascii="Arial" w:hAnsi="Arial" w:cs="Arial"/>
          <w:sz w:val="20"/>
          <w:szCs w:val="20"/>
        </w:rPr>
        <w:t xml:space="preserve"> javnom bilježniku Kristini Hukelj</w:t>
      </w:r>
      <w:r w:rsidRPr="00093B00">
        <w:rPr>
          <w:rFonts w:ascii="Arial" w:hAnsi="Arial" w:cs="Arial"/>
          <w:sz w:val="20"/>
          <w:szCs w:val="20"/>
        </w:rPr>
        <w:t xml:space="preserve"> iz Zagreba,pod brojem OV-1536/2019, a sve kako je navedeno u presudi Trgovačkog suda u Zagrebu broj 76.P-309/2015.  </w:t>
      </w:r>
    </w:p>
    <w:p w:rsidR="00532A5B" w:rsidP="00471D5F" w:rsidRDefault="00532A5B">
      <w:pPr>
        <w:ind w:right="486"/>
        <w:rPr>
          <w:rFonts w:ascii="Arial" w:hAnsi="Arial" w:cs="Arial"/>
          <w:b/>
          <w:sz w:val="20"/>
          <w:szCs w:val="20"/>
        </w:rPr>
      </w:pPr>
    </w:p>
    <w:p w:rsidRPr="00093B00" w:rsidR="00300CE5" w:rsidP="00471D5F" w:rsidRDefault="0098573B">
      <w:pPr>
        <w:ind w:right="486"/>
        <w:rPr>
          <w:rFonts w:ascii="Arial" w:hAnsi="Arial" w:cs="Arial"/>
          <w:b/>
          <w:sz w:val="20"/>
          <w:szCs w:val="20"/>
        </w:rPr>
      </w:pPr>
      <w:r>
        <w:rPr>
          <w:rFonts w:ascii="Arial" w:hAnsi="Arial" w:cs="Arial"/>
          <w:b/>
          <w:sz w:val="20"/>
          <w:szCs w:val="20"/>
        </w:rPr>
        <w:t>2.</w:t>
      </w:r>
      <w:r w:rsidRPr="00093B00" w:rsidR="00471D5F">
        <w:rPr>
          <w:rFonts w:ascii="Arial" w:hAnsi="Arial" w:cs="Arial"/>
          <w:b/>
          <w:sz w:val="20"/>
          <w:szCs w:val="20"/>
        </w:rPr>
        <w:t xml:space="preserve">ISPITNO ROČIŠTE </w:t>
      </w:r>
    </w:p>
    <w:p w:rsidRPr="00093B00" w:rsidR="00681555" w:rsidP="00681555" w:rsidRDefault="00681555">
      <w:pPr>
        <w:jc w:val="both"/>
        <w:rPr>
          <w:rFonts w:ascii="Arial" w:hAnsi="Arial" w:cs="Arial"/>
          <w:sz w:val="20"/>
          <w:szCs w:val="20"/>
          <w:lang w:val="pl-PL"/>
        </w:rPr>
      </w:pPr>
      <w:r w:rsidRPr="00093B00">
        <w:rPr>
          <w:rFonts w:ascii="Arial" w:hAnsi="Arial" w:cs="Arial"/>
          <w:sz w:val="20"/>
          <w:szCs w:val="20"/>
          <w:lang w:val="pl-PL"/>
        </w:rPr>
        <w:t>I</w:t>
      </w:r>
      <w:r w:rsidRPr="00093B00" w:rsidR="00135BDF">
        <w:rPr>
          <w:rFonts w:ascii="Arial" w:hAnsi="Arial" w:cs="Arial"/>
          <w:sz w:val="20"/>
          <w:szCs w:val="20"/>
          <w:lang w:val="pl-PL"/>
        </w:rPr>
        <w:t xml:space="preserve">spitno ročište </w:t>
      </w:r>
      <w:r w:rsidRPr="00093B00">
        <w:rPr>
          <w:rFonts w:ascii="Arial" w:hAnsi="Arial" w:cs="Arial"/>
          <w:sz w:val="20"/>
          <w:szCs w:val="20"/>
          <w:lang w:val="pl-PL"/>
        </w:rPr>
        <w:t>održano</w:t>
      </w:r>
      <w:r w:rsidRPr="00093B00" w:rsidR="00135BDF">
        <w:rPr>
          <w:rFonts w:ascii="Arial" w:hAnsi="Arial" w:cs="Arial"/>
          <w:sz w:val="20"/>
          <w:szCs w:val="20"/>
          <w:lang w:val="pl-PL"/>
        </w:rPr>
        <w:t xml:space="preserve"> je </w:t>
      </w:r>
      <w:r w:rsidRPr="00093B00">
        <w:rPr>
          <w:rFonts w:ascii="Arial" w:hAnsi="Arial" w:cs="Arial"/>
          <w:sz w:val="20"/>
          <w:szCs w:val="20"/>
          <w:lang w:val="pl-PL"/>
        </w:rPr>
        <w:t xml:space="preserve"> dana </w:t>
      </w:r>
      <w:r w:rsidRPr="00093B00" w:rsidR="00C74FCD">
        <w:rPr>
          <w:rFonts w:ascii="Arial" w:hAnsi="Arial" w:cs="Arial"/>
          <w:sz w:val="20"/>
          <w:szCs w:val="20"/>
          <w:lang w:val="pl-PL"/>
        </w:rPr>
        <w:t>21.studenog 2017.</w:t>
      </w:r>
      <w:r w:rsidRPr="00093B00">
        <w:rPr>
          <w:rFonts w:ascii="Arial" w:hAnsi="Arial" w:cs="Arial"/>
          <w:sz w:val="20"/>
          <w:szCs w:val="20"/>
          <w:lang w:val="pl-PL"/>
        </w:rPr>
        <w:t xml:space="preserve"> godine</w:t>
      </w:r>
      <w:r w:rsidRPr="00093B00" w:rsidR="00135BDF">
        <w:rPr>
          <w:rFonts w:ascii="Arial" w:hAnsi="Arial" w:cs="Arial"/>
          <w:sz w:val="20"/>
          <w:szCs w:val="20"/>
          <w:lang w:val="pl-PL"/>
        </w:rPr>
        <w:t xml:space="preserve">, te su na istom priznate i osporene  tražbine vjerovnika isplatnih redova u iznosu kako slijedi: </w:t>
      </w:r>
    </w:p>
    <w:p w:rsidRPr="00093B00" w:rsidR="00681555" w:rsidP="00681555" w:rsidRDefault="00681555">
      <w:pPr>
        <w:jc w:val="both"/>
        <w:rPr>
          <w:rFonts w:ascii="Arial" w:hAnsi="Arial" w:cs="Arial"/>
          <w:sz w:val="20"/>
          <w:szCs w:val="20"/>
          <w:lang w:val="pl-PL"/>
        </w:rPr>
      </w:pPr>
    </w:p>
    <w:tbl>
      <w:tblPr>
        <w:tblW w:w="10070" w:type="dxa"/>
        <w:tblLook w:firstRow="1" w:lastRow="0" w:firstColumn="1" w:lastColumn="0" w:noHBand="0" w:noVBand="1" w:val="04A0"/>
      </w:tblPr>
      <w:tblGrid>
        <w:gridCol w:w="7338"/>
        <w:gridCol w:w="2732"/>
      </w:tblGrid>
      <w:tr w:rsidRPr="00093B00" w:rsidR="00681555" w:rsidTr="00C74FCD">
        <w:tc>
          <w:tcPr>
            <w:tcW w:w="7338" w:type="dxa"/>
            <w:shd w:val="clear" w:color="auto" w:fill="auto"/>
          </w:tcPr>
          <w:p w:rsidRPr="00093B00" w:rsidR="00681555" w:rsidP="00C74FCD" w:rsidRDefault="00681555">
            <w:pPr>
              <w:spacing w:after="0"/>
              <w:rPr>
                <w:rFonts w:ascii="Arial" w:hAnsi="Arial" w:cs="Arial"/>
                <w:sz w:val="20"/>
                <w:szCs w:val="20"/>
              </w:rPr>
            </w:pPr>
            <w:r w:rsidRPr="00093B00">
              <w:rPr>
                <w:rFonts w:ascii="Arial" w:hAnsi="Arial" w:cs="Arial"/>
                <w:sz w:val="20"/>
                <w:szCs w:val="20"/>
              </w:rPr>
              <w:t>Vjerovnici I. višeg isplatnog reda –</w:t>
            </w:r>
            <w:r w:rsidRPr="00093B00" w:rsidR="00C66079">
              <w:rPr>
                <w:rFonts w:ascii="Arial" w:hAnsi="Arial" w:cs="Arial"/>
                <w:sz w:val="20"/>
                <w:szCs w:val="20"/>
              </w:rPr>
              <w:t xml:space="preserve"> </w:t>
            </w:r>
            <w:r w:rsidRPr="00093B00">
              <w:rPr>
                <w:rFonts w:ascii="Arial" w:hAnsi="Arial" w:cs="Arial"/>
                <w:sz w:val="20"/>
                <w:szCs w:val="20"/>
              </w:rPr>
              <w:t xml:space="preserve"> priznate tražbine </w:t>
            </w:r>
            <w:r w:rsidRPr="00093B00" w:rsidR="00C74FCD">
              <w:rPr>
                <w:rFonts w:ascii="Arial" w:hAnsi="Arial" w:cs="Arial"/>
                <w:sz w:val="20"/>
                <w:szCs w:val="20"/>
              </w:rPr>
              <w:t xml:space="preserve">                                          </w:t>
            </w:r>
          </w:p>
        </w:tc>
        <w:tc>
          <w:tcPr>
            <w:tcW w:w="2732" w:type="dxa"/>
            <w:shd w:val="clear" w:color="auto" w:fill="auto"/>
          </w:tcPr>
          <w:p w:rsidRPr="00093B00" w:rsidR="00681555" w:rsidP="00C74FCD" w:rsidRDefault="00C74FCD">
            <w:pPr>
              <w:spacing w:after="0"/>
              <w:jc w:val="center"/>
              <w:rPr>
                <w:rFonts w:ascii="Arial" w:hAnsi="Arial" w:cs="Arial"/>
                <w:sz w:val="20"/>
                <w:szCs w:val="20"/>
              </w:rPr>
            </w:pPr>
            <w:r w:rsidRPr="00093B00">
              <w:rPr>
                <w:rFonts w:ascii="Arial" w:hAnsi="Arial" w:cs="Arial"/>
                <w:sz w:val="20"/>
                <w:szCs w:val="20"/>
              </w:rPr>
              <w:t xml:space="preserve">      </w:t>
            </w:r>
            <w:r w:rsidRPr="00093B00" w:rsidR="00390C23">
              <w:rPr>
                <w:rFonts w:ascii="Arial" w:hAnsi="Arial" w:cs="Arial"/>
                <w:sz w:val="20"/>
                <w:szCs w:val="20"/>
              </w:rPr>
              <w:t xml:space="preserve">      </w:t>
            </w:r>
            <w:r w:rsidRPr="00093B00">
              <w:rPr>
                <w:rFonts w:ascii="Arial" w:hAnsi="Arial" w:cs="Arial"/>
                <w:sz w:val="20"/>
                <w:szCs w:val="20"/>
              </w:rPr>
              <w:t xml:space="preserve">  50.684,72 </w:t>
            </w:r>
          </w:p>
        </w:tc>
      </w:tr>
      <w:tr w:rsidRPr="00093B00" w:rsidR="00681555" w:rsidTr="00C74FCD">
        <w:tc>
          <w:tcPr>
            <w:tcW w:w="7338" w:type="dxa"/>
            <w:shd w:val="clear" w:color="auto" w:fill="auto"/>
          </w:tcPr>
          <w:p w:rsidRPr="00093B00" w:rsidR="00681555" w:rsidP="00C74FCD" w:rsidRDefault="00681555">
            <w:pPr>
              <w:spacing w:after="0"/>
              <w:rPr>
                <w:rFonts w:ascii="Arial" w:hAnsi="Arial" w:cs="Arial"/>
                <w:sz w:val="20"/>
                <w:szCs w:val="20"/>
              </w:rPr>
            </w:pPr>
            <w:r w:rsidRPr="00093B00">
              <w:rPr>
                <w:rFonts w:ascii="Arial" w:hAnsi="Arial" w:cs="Arial"/>
                <w:sz w:val="20"/>
                <w:szCs w:val="20"/>
              </w:rPr>
              <w:t>Vjerovnici I. višeg isplatnog reda – osporene tražbine</w:t>
            </w:r>
            <w:r w:rsidRPr="00093B00" w:rsidR="00C74FCD">
              <w:rPr>
                <w:rFonts w:ascii="Arial" w:hAnsi="Arial" w:cs="Arial"/>
                <w:sz w:val="20"/>
                <w:szCs w:val="20"/>
              </w:rPr>
              <w:t xml:space="preserve">                 </w:t>
            </w:r>
          </w:p>
        </w:tc>
        <w:tc>
          <w:tcPr>
            <w:tcW w:w="2732" w:type="dxa"/>
            <w:shd w:val="clear" w:color="auto" w:fill="auto"/>
          </w:tcPr>
          <w:p w:rsidRPr="00093B00" w:rsidR="00681555" w:rsidP="00C74FCD" w:rsidRDefault="00C74FCD">
            <w:pPr>
              <w:spacing w:after="0"/>
              <w:jc w:val="center"/>
              <w:rPr>
                <w:rFonts w:ascii="Arial" w:hAnsi="Arial" w:cs="Arial"/>
                <w:sz w:val="20"/>
                <w:szCs w:val="20"/>
              </w:rPr>
            </w:pPr>
            <w:r w:rsidRPr="00093B00">
              <w:rPr>
                <w:rFonts w:ascii="Arial" w:hAnsi="Arial" w:cs="Arial"/>
                <w:sz w:val="20"/>
                <w:szCs w:val="20"/>
              </w:rPr>
              <w:t xml:space="preserve">              </w:t>
            </w:r>
            <w:r w:rsidRPr="00093B00" w:rsidR="00390C23">
              <w:rPr>
                <w:rFonts w:ascii="Arial" w:hAnsi="Arial" w:cs="Arial"/>
                <w:sz w:val="20"/>
                <w:szCs w:val="20"/>
              </w:rPr>
              <w:t xml:space="preserve">       </w:t>
            </w:r>
            <w:r w:rsidRPr="00093B00">
              <w:rPr>
                <w:rFonts w:ascii="Arial" w:hAnsi="Arial" w:cs="Arial"/>
                <w:sz w:val="20"/>
                <w:szCs w:val="20"/>
              </w:rPr>
              <w:t xml:space="preserve">  0,00 </w:t>
            </w:r>
          </w:p>
        </w:tc>
      </w:tr>
      <w:tr w:rsidRPr="00093B00" w:rsidR="00C74FCD" w:rsidTr="00C43230">
        <w:tc>
          <w:tcPr>
            <w:tcW w:w="7338" w:type="dxa"/>
            <w:shd w:val="clear" w:color="auto" w:fill="auto"/>
          </w:tcPr>
          <w:p w:rsidRPr="00093B00" w:rsidR="00C74FCD" w:rsidP="00C66079" w:rsidRDefault="00C74FCD">
            <w:pPr>
              <w:spacing w:after="0"/>
              <w:rPr>
                <w:rFonts w:ascii="Arial" w:hAnsi="Arial" w:cs="Arial"/>
                <w:sz w:val="20"/>
                <w:szCs w:val="20"/>
              </w:rPr>
            </w:pPr>
            <w:r w:rsidRPr="00093B00">
              <w:rPr>
                <w:rFonts w:ascii="Arial" w:hAnsi="Arial" w:cs="Arial"/>
                <w:sz w:val="20"/>
                <w:szCs w:val="20"/>
              </w:rPr>
              <w:t xml:space="preserve">Vjerovnici II. višeg isplatnog reda –priznate tražbine     </w:t>
            </w:r>
          </w:p>
        </w:tc>
        <w:tc>
          <w:tcPr>
            <w:tcW w:w="2732" w:type="dxa"/>
            <w:shd w:val="clear" w:color="auto" w:fill="auto"/>
            <w:vAlign w:val="center"/>
          </w:tcPr>
          <w:p w:rsidRPr="000F78EB" w:rsidR="00C74FCD" w:rsidP="00C66079" w:rsidRDefault="000F78EB">
            <w:pPr>
              <w:jc w:val="center"/>
              <w:rPr>
                <w:rFonts w:ascii="Arial" w:hAnsi="Arial" w:cs="Arial"/>
                <w:sz w:val="20"/>
                <w:szCs w:val="20"/>
              </w:rPr>
            </w:pPr>
            <w:r w:rsidRPr="000F78EB">
              <w:rPr>
                <w:rFonts w:ascii="Arial" w:hAnsi="Arial" w:cs="Arial"/>
                <w:sz w:val="20"/>
                <w:szCs w:val="20"/>
              </w:rPr>
              <w:t xml:space="preserve">         90.750.162,06</w:t>
            </w:r>
            <w:r w:rsidRPr="000F78EB" w:rsidR="00C74FCD">
              <w:rPr>
                <w:rFonts w:ascii="Arial" w:hAnsi="Arial" w:cs="Arial"/>
                <w:sz w:val="20"/>
                <w:szCs w:val="20"/>
              </w:rPr>
              <w:t xml:space="preserve">        </w:t>
            </w:r>
          </w:p>
        </w:tc>
      </w:tr>
      <w:tr w:rsidRPr="00093B00" w:rsidR="00C74FCD" w:rsidTr="00C74FCD">
        <w:tc>
          <w:tcPr>
            <w:tcW w:w="7338" w:type="dxa"/>
            <w:shd w:val="clear" w:color="auto" w:fill="auto"/>
          </w:tcPr>
          <w:p w:rsidRPr="00093B00" w:rsidR="00C74FCD" w:rsidP="00C66079" w:rsidRDefault="00C74FCD">
            <w:pPr>
              <w:spacing w:after="0"/>
              <w:rPr>
                <w:rFonts w:ascii="Arial" w:hAnsi="Arial" w:cs="Arial"/>
                <w:sz w:val="20"/>
                <w:szCs w:val="20"/>
              </w:rPr>
            </w:pPr>
            <w:r w:rsidRPr="00093B00">
              <w:rPr>
                <w:rFonts w:ascii="Arial" w:hAnsi="Arial" w:cs="Arial"/>
                <w:sz w:val="20"/>
                <w:szCs w:val="20"/>
              </w:rPr>
              <w:t>Vjerovnici II. višeg isplatnog reda –osporene tražbine</w:t>
            </w:r>
          </w:p>
        </w:tc>
        <w:tc>
          <w:tcPr>
            <w:tcW w:w="2732" w:type="dxa"/>
            <w:shd w:val="clear" w:color="auto" w:fill="auto"/>
          </w:tcPr>
          <w:p w:rsidRPr="00093B00" w:rsidR="00C74FCD" w:rsidP="000F78EB" w:rsidRDefault="000F78EB">
            <w:pPr>
              <w:rPr>
                <w:rFonts w:ascii="Arial" w:hAnsi="Arial" w:cs="Arial"/>
                <w:sz w:val="20"/>
                <w:szCs w:val="20"/>
              </w:rPr>
            </w:pPr>
            <w:r>
              <w:rPr>
                <w:rFonts w:ascii="Arial" w:hAnsi="Arial" w:cs="Arial"/>
                <w:sz w:val="20"/>
                <w:szCs w:val="20"/>
              </w:rPr>
              <w:t xml:space="preserve">                 97.116.884,42</w:t>
            </w:r>
            <w:r w:rsidRPr="00093B00" w:rsidR="00C74FCD">
              <w:rPr>
                <w:rFonts w:ascii="Arial" w:hAnsi="Arial" w:cs="Arial"/>
                <w:sz w:val="20"/>
                <w:szCs w:val="20"/>
              </w:rPr>
              <w:t xml:space="preserve">    </w:t>
            </w:r>
            <w:r w:rsidRPr="00093B00" w:rsidR="00390C23">
              <w:rPr>
                <w:rFonts w:ascii="Arial" w:hAnsi="Arial" w:cs="Arial"/>
                <w:sz w:val="20"/>
                <w:szCs w:val="20"/>
              </w:rPr>
              <w:t xml:space="preserve">    </w:t>
            </w:r>
            <w:r w:rsidRPr="00093B00" w:rsidR="00C74FCD">
              <w:rPr>
                <w:rFonts w:ascii="Arial" w:hAnsi="Arial" w:cs="Arial"/>
                <w:sz w:val="20"/>
                <w:szCs w:val="20"/>
              </w:rPr>
              <w:t xml:space="preserve"> </w:t>
            </w:r>
          </w:p>
          <w:p w:rsidRPr="00093B00" w:rsidR="00C74FCD" w:rsidP="00EA7152" w:rsidRDefault="00C74FCD">
            <w:pPr>
              <w:spacing w:after="0"/>
              <w:jc w:val="right"/>
              <w:rPr>
                <w:rFonts w:ascii="Arial" w:hAnsi="Arial" w:cs="Arial"/>
                <w:sz w:val="20"/>
                <w:szCs w:val="20"/>
              </w:rPr>
            </w:pPr>
          </w:p>
        </w:tc>
      </w:tr>
    </w:tbl>
    <w:p w:rsidRPr="00093B00" w:rsidR="00940512" w:rsidP="00681555" w:rsidRDefault="00C74FCD">
      <w:pPr>
        <w:jc w:val="both"/>
        <w:rPr>
          <w:rFonts w:ascii="Arial" w:hAnsi="Arial" w:cs="Arial"/>
          <w:sz w:val="20"/>
          <w:szCs w:val="20"/>
          <w:lang w:val="pl-PL"/>
        </w:rPr>
      </w:pPr>
      <w:r w:rsidRPr="00093B00">
        <w:rPr>
          <w:rFonts w:ascii="Arial" w:hAnsi="Arial" w:cs="Arial"/>
          <w:sz w:val="20"/>
          <w:szCs w:val="20"/>
          <w:lang w:val="pl-PL"/>
        </w:rPr>
        <w:t>Osporene t</w:t>
      </w:r>
      <w:r w:rsidRPr="00093B00" w:rsidR="0004309D">
        <w:rPr>
          <w:rFonts w:ascii="Arial" w:hAnsi="Arial" w:cs="Arial"/>
          <w:sz w:val="20"/>
          <w:szCs w:val="20"/>
          <w:lang w:val="pl-PL"/>
        </w:rPr>
        <w:t>ražbine u II.višem ispla</w:t>
      </w:r>
      <w:r w:rsidRPr="00093B00">
        <w:rPr>
          <w:rFonts w:ascii="Arial" w:hAnsi="Arial" w:cs="Arial"/>
          <w:sz w:val="20"/>
          <w:szCs w:val="20"/>
          <w:lang w:val="pl-PL"/>
        </w:rPr>
        <w:t>tnom redu</w:t>
      </w:r>
      <w:r w:rsidRPr="00093B00" w:rsidR="0004309D">
        <w:rPr>
          <w:rFonts w:ascii="Arial" w:hAnsi="Arial" w:cs="Arial"/>
          <w:sz w:val="20"/>
          <w:szCs w:val="20"/>
          <w:lang w:val="pl-PL"/>
        </w:rPr>
        <w:t>.</w:t>
      </w:r>
      <w:r w:rsidRPr="00093B00">
        <w:rPr>
          <w:rFonts w:ascii="Arial" w:hAnsi="Arial" w:cs="Arial"/>
          <w:sz w:val="20"/>
          <w:szCs w:val="20"/>
          <w:lang w:val="pl-PL"/>
        </w:rPr>
        <w:t xml:space="preserve"> </w:t>
      </w:r>
    </w:p>
    <w:p w:rsidR="004E6337" w:rsidP="00C74FCD" w:rsidRDefault="00C74FCD">
      <w:pPr>
        <w:rPr>
          <w:rFonts w:ascii="Arial" w:hAnsi="Arial" w:cs="Arial"/>
          <w:sz w:val="20"/>
          <w:szCs w:val="20"/>
        </w:rPr>
      </w:pPr>
      <w:r w:rsidRPr="00093B00">
        <w:rPr>
          <w:rFonts w:ascii="Arial" w:hAnsi="Arial" w:cs="Arial"/>
          <w:sz w:val="20"/>
          <w:szCs w:val="20"/>
        </w:rPr>
        <w:t>V</w:t>
      </w:r>
      <w:r w:rsidRPr="00093B00" w:rsidR="004E6337">
        <w:rPr>
          <w:rFonts w:ascii="Arial" w:hAnsi="Arial" w:cs="Arial"/>
          <w:sz w:val="20"/>
          <w:szCs w:val="20"/>
        </w:rPr>
        <w:t>jerovnik</w:t>
      </w:r>
      <w:r w:rsidRPr="00093B00">
        <w:rPr>
          <w:rFonts w:ascii="Arial" w:hAnsi="Arial" w:cs="Arial"/>
          <w:sz w:val="20"/>
          <w:szCs w:val="20"/>
        </w:rPr>
        <w:t>u</w:t>
      </w:r>
      <w:r w:rsidRPr="00093B00" w:rsidR="004E6337">
        <w:rPr>
          <w:rFonts w:ascii="Arial" w:hAnsi="Arial" w:cs="Arial"/>
          <w:sz w:val="20"/>
          <w:szCs w:val="20"/>
        </w:rPr>
        <w:t xml:space="preserve"> DANIELA PAVIĆ, OIB: 46570374093, </w:t>
      </w:r>
      <w:r w:rsidRPr="00093B00" w:rsidR="002B2CA8">
        <w:rPr>
          <w:rFonts w:ascii="Arial" w:hAnsi="Arial" w:cs="Arial"/>
          <w:sz w:val="20"/>
          <w:szCs w:val="20"/>
        </w:rPr>
        <w:t xml:space="preserve"> </w:t>
      </w:r>
      <w:r w:rsidRPr="00093B00" w:rsidR="00093B00">
        <w:rPr>
          <w:rFonts w:ascii="Arial" w:hAnsi="Arial" w:cs="Arial"/>
          <w:sz w:val="20"/>
          <w:szCs w:val="20"/>
        </w:rPr>
        <w:t xml:space="preserve">osporena je </w:t>
      </w:r>
      <w:r w:rsidRPr="00093B00" w:rsidR="004E6337">
        <w:rPr>
          <w:rFonts w:ascii="Arial" w:hAnsi="Arial" w:cs="Arial"/>
          <w:sz w:val="20"/>
          <w:szCs w:val="20"/>
        </w:rPr>
        <w:t xml:space="preserve">tražbina u cijelosti za iznos od =97.086.009,42 kn iz razloga što iz dostavljene prijave vjerovnika, te dokumentacije stečajnog dužnika </w:t>
      </w:r>
      <w:r w:rsidRPr="00093B00" w:rsidR="004E6337">
        <w:rPr>
          <w:rFonts w:ascii="Arial" w:hAnsi="Arial" w:cs="Arial"/>
          <w:sz w:val="20"/>
          <w:szCs w:val="20"/>
        </w:rPr>
        <w:lastRenderedPageBreak/>
        <w:t>koju posjeduje stečajni upravitelj</w:t>
      </w:r>
      <w:r w:rsidRPr="00093B00" w:rsidR="002B2CA8">
        <w:rPr>
          <w:rFonts w:ascii="Arial" w:hAnsi="Arial" w:cs="Arial"/>
          <w:sz w:val="20"/>
          <w:szCs w:val="20"/>
        </w:rPr>
        <w:t xml:space="preserve">, </w:t>
      </w:r>
      <w:r w:rsidRPr="00093B00" w:rsidR="004E6337">
        <w:rPr>
          <w:rFonts w:ascii="Arial" w:hAnsi="Arial" w:cs="Arial"/>
          <w:sz w:val="20"/>
          <w:szCs w:val="20"/>
        </w:rPr>
        <w:t xml:space="preserve"> nije bilo moguće utvrditi postojanje tražbine koja se Ugovorima o cesiji prenosi, a nije popraćeno nikakvom dokumentacijom</w:t>
      </w:r>
      <w:r w:rsidRPr="00093B00" w:rsidR="001629A9">
        <w:rPr>
          <w:rFonts w:ascii="Arial" w:hAnsi="Arial" w:cs="Arial"/>
          <w:sz w:val="20"/>
          <w:szCs w:val="20"/>
        </w:rPr>
        <w:t xml:space="preserve">.  Vjerovnik nije pokrenuo parnicu radi utvrđivanja svojeg potraživanja. </w:t>
      </w:r>
    </w:p>
    <w:p w:rsidRPr="00093B00" w:rsidR="00532A5B" w:rsidP="00C74FCD" w:rsidRDefault="00532A5B">
      <w:pPr>
        <w:rPr>
          <w:rFonts w:ascii="Arial" w:hAnsi="Arial" w:cs="Arial"/>
          <w:sz w:val="20"/>
          <w:szCs w:val="20"/>
        </w:rPr>
      </w:pPr>
    </w:p>
    <w:p w:rsidR="0004309D" w:rsidP="000D7DF6" w:rsidRDefault="00C74FCD">
      <w:pPr>
        <w:rPr>
          <w:rFonts w:ascii="Arial" w:hAnsi="Arial" w:cs="Arial"/>
          <w:sz w:val="20"/>
          <w:szCs w:val="20"/>
        </w:rPr>
      </w:pPr>
      <w:r w:rsidRPr="00093B00">
        <w:rPr>
          <w:rFonts w:ascii="Arial" w:hAnsi="Arial" w:cs="Arial"/>
          <w:sz w:val="20"/>
          <w:szCs w:val="20"/>
        </w:rPr>
        <w:t>V</w:t>
      </w:r>
      <w:r w:rsidRPr="00093B00" w:rsidR="0004309D">
        <w:rPr>
          <w:rFonts w:ascii="Arial" w:hAnsi="Arial" w:cs="Arial"/>
          <w:sz w:val="20"/>
          <w:szCs w:val="20"/>
        </w:rPr>
        <w:t>jerovniku</w:t>
      </w:r>
      <w:r w:rsidRPr="00093B00" w:rsidR="004E6337">
        <w:rPr>
          <w:rFonts w:ascii="Arial" w:hAnsi="Arial" w:cs="Arial"/>
          <w:sz w:val="20"/>
          <w:szCs w:val="20"/>
        </w:rPr>
        <w:t xml:space="preserve"> KCV savjetovanje d.</w:t>
      </w:r>
      <w:r w:rsidRPr="00093B00" w:rsidR="002B2CA8">
        <w:rPr>
          <w:rFonts w:ascii="Arial" w:hAnsi="Arial" w:cs="Arial"/>
          <w:sz w:val="20"/>
          <w:szCs w:val="20"/>
        </w:rPr>
        <w:t xml:space="preserve">o.o. OIB:80711733199, osporena je tražbina </w:t>
      </w:r>
      <w:r w:rsidRPr="00093B00" w:rsidR="004E6337">
        <w:rPr>
          <w:rFonts w:ascii="Arial" w:hAnsi="Arial" w:cs="Arial"/>
          <w:sz w:val="20"/>
          <w:szCs w:val="20"/>
        </w:rPr>
        <w:t xml:space="preserve"> u dijelu za  iznos  od =30.875,00 kn od ukupno prijavljenog iznosa  tražbine od =50.525,00 kn obzirom da se radi o troškovima  koji su naloženi tuženiku Com.Com. d.o.o.  naknaditi tužitelju ovdje stečajnom vjer</w:t>
      </w:r>
      <w:r w:rsidRPr="00093B00" w:rsidR="002B2CA8">
        <w:rPr>
          <w:rFonts w:ascii="Arial" w:hAnsi="Arial" w:cs="Arial"/>
          <w:sz w:val="20"/>
          <w:szCs w:val="20"/>
        </w:rPr>
        <w:t>ovniku  po nepravomoćnoj presudi</w:t>
      </w:r>
      <w:r w:rsidRPr="00093B00" w:rsidR="004E6337">
        <w:rPr>
          <w:rFonts w:ascii="Arial" w:hAnsi="Arial" w:cs="Arial"/>
          <w:sz w:val="20"/>
          <w:szCs w:val="20"/>
        </w:rPr>
        <w:t xml:space="preserve"> Trgovačkog suda u Zagrebu broj 7</w:t>
      </w:r>
      <w:r w:rsidRPr="00093B00" w:rsidR="002B2CA8">
        <w:rPr>
          <w:rFonts w:ascii="Arial" w:hAnsi="Arial" w:cs="Arial"/>
          <w:sz w:val="20"/>
          <w:szCs w:val="20"/>
        </w:rPr>
        <w:t>6. P-309/15  10.svibnja  2016. g</w:t>
      </w:r>
      <w:r w:rsidRPr="00093B00" w:rsidR="004E6337">
        <w:rPr>
          <w:rFonts w:ascii="Arial" w:hAnsi="Arial" w:cs="Arial"/>
          <w:sz w:val="20"/>
          <w:szCs w:val="20"/>
        </w:rPr>
        <w:t xml:space="preserve">odine. </w:t>
      </w:r>
    </w:p>
    <w:p w:rsidR="006B56EE" w:rsidP="000D7DF6" w:rsidRDefault="006B56EE">
      <w:pPr>
        <w:rPr>
          <w:rFonts w:ascii="Arial" w:hAnsi="Arial" w:cs="Arial"/>
          <w:sz w:val="20"/>
          <w:szCs w:val="20"/>
        </w:rPr>
      </w:pPr>
      <w:r>
        <w:rPr>
          <w:rFonts w:ascii="Arial" w:hAnsi="Arial" w:cs="Arial"/>
          <w:sz w:val="20"/>
          <w:szCs w:val="20"/>
        </w:rPr>
        <w:t xml:space="preserve">Tijekom stečajnog postupka spor je okončan potpisivanjem  </w:t>
      </w:r>
      <w:r w:rsidRPr="00093B00">
        <w:rPr>
          <w:rFonts w:ascii="Arial" w:hAnsi="Arial" w:cs="Arial"/>
          <w:sz w:val="20"/>
          <w:szCs w:val="20"/>
        </w:rPr>
        <w:t>Ugovor o prijenosu poslovnog udjela u društvu Hanza media d.o.o. (ranije Europapress holding d.o.o.)</w:t>
      </w:r>
      <w:r>
        <w:rPr>
          <w:rFonts w:ascii="Arial" w:hAnsi="Arial" w:cs="Arial"/>
          <w:sz w:val="20"/>
          <w:szCs w:val="20"/>
        </w:rPr>
        <w:t xml:space="preserve">, a kojim ugovorom su stranke riješile sve svoje odnose. </w:t>
      </w:r>
    </w:p>
    <w:p w:rsidRPr="00093B00" w:rsidR="0098573B" w:rsidP="000D7DF6" w:rsidRDefault="0098573B">
      <w:pPr>
        <w:rPr>
          <w:rFonts w:ascii="Arial" w:hAnsi="Arial" w:cs="Arial"/>
          <w:sz w:val="20"/>
          <w:szCs w:val="20"/>
          <w:u w:val="single"/>
        </w:rPr>
      </w:pPr>
    </w:p>
    <w:p w:rsidR="00EE1143" w:rsidP="00EE1143" w:rsidRDefault="000D7DF6">
      <w:pPr>
        <w:rPr>
          <w:rFonts w:ascii="Arial" w:hAnsi="Arial" w:cs="Arial"/>
          <w:sz w:val="20"/>
          <w:szCs w:val="20"/>
          <w:lang w:val="pl-PL"/>
        </w:rPr>
      </w:pPr>
      <w:r>
        <w:rPr>
          <w:rFonts w:ascii="Arial" w:hAnsi="Arial" w:cs="Arial"/>
          <w:sz w:val="20"/>
          <w:szCs w:val="20"/>
          <w:lang w:val="pl-PL"/>
        </w:rPr>
        <w:t>Nadalje, v</w:t>
      </w:r>
      <w:r w:rsidR="00EE1143">
        <w:rPr>
          <w:rFonts w:ascii="Arial" w:hAnsi="Arial" w:cs="Arial"/>
          <w:sz w:val="20"/>
          <w:szCs w:val="20"/>
          <w:lang w:val="pl-PL"/>
        </w:rPr>
        <w:t xml:space="preserve">jerovnik stečajnog dužnika Allegheny financial d.o.o. , Zagreb </w:t>
      </w:r>
      <w:r w:rsidR="00806B6E">
        <w:rPr>
          <w:rFonts w:ascii="Arial" w:hAnsi="Arial" w:cs="Arial"/>
          <w:sz w:val="20"/>
          <w:szCs w:val="20"/>
          <w:lang w:val="pl-PL"/>
        </w:rPr>
        <w:t>n</w:t>
      </w:r>
      <w:r w:rsidRPr="00806B6E" w:rsidR="00806B6E">
        <w:rPr>
          <w:rFonts w:ascii="Arial" w:hAnsi="Arial" w:cs="Arial"/>
          <w:sz w:val="20"/>
          <w:szCs w:val="20"/>
          <w:lang w:val="pl-PL"/>
        </w:rPr>
        <w:t xml:space="preserve">a ročištu za utvrđivanje vrijednosti nekretina dana 11.travnja 2018.godine </w:t>
      </w:r>
      <w:r w:rsidR="00EE1143">
        <w:rPr>
          <w:rFonts w:ascii="Arial" w:hAnsi="Arial" w:cs="Arial"/>
          <w:sz w:val="20"/>
          <w:szCs w:val="20"/>
          <w:lang w:val="pl-PL"/>
        </w:rPr>
        <w:t>predao je u spis podnesak kojim povlači prijavu traž</w:t>
      </w:r>
      <w:r w:rsidR="00C66079">
        <w:rPr>
          <w:rFonts w:ascii="Arial" w:hAnsi="Arial" w:cs="Arial"/>
          <w:sz w:val="20"/>
          <w:szCs w:val="20"/>
          <w:lang w:val="pl-PL"/>
        </w:rPr>
        <w:t>bine u ovom stečajnom postupku. Iznos prijavlejne i priznate tražbine =</w:t>
      </w:r>
      <w:r w:rsidRPr="00C66079" w:rsidR="00C66079">
        <w:rPr>
          <w:rFonts w:ascii="Arial" w:hAnsi="Arial" w:cs="Arial"/>
          <w:sz w:val="20"/>
          <w:szCs w:val="20"/>
          <w:lang w:val="pl-PL"/>
        </w:rPr>
        <w:t>17.280.692,06</w:t>
      </w:r>
      <w:r w:rsidR="00C66079">
        <w:rPr>
          <w:rFonts w:ascii="Arial" w:hAnsi="Arial" w:cs="Arial"/>
          <w:sz w:val="20"/>
          <w:szCs w:val="20"/>
          <w:lang w:val="pl-PL"/>
        </w:rPr>
        <w:t xml:space="preserve"> kn.  </w:t>
      </w:r>
    </w:p>
    <w:p w:rsidR="00EE1143" w:rsidP="00EE1143" w:rsidRDefault="00EE1143">
      <w:pPr>
        <w:rPr>
          <w:rFonts w:ascii="Arial" w:hAnsi="Arial" w:cs="Arial"/>
          <w:sz w:val="20"/>
          <w:szCs w:val="20"/>
          <w:lang w:val="pl-PL"/>
        </w:rPr>
      </w:pPr>
    </w:p>
    <w:p w:rsidR="00C74FCD" w:rsidP="00471D5F" w:rsidRDefault="00A238D0">
      <w:pPr>
        <w:spacing w:after="120"/>
        <w:jc w:val="both"/>
        <w:rPr>
          <w:rFonts w:ascii="Arial" w:hAnsi="Arial" w:cs="Arial"/>
          <w:b/>
          <w:sz w:val="20"/>
          <w:szCs w:val="20"/>
          <w:lang w:val="pl-PL"/>
        </w:rPr>
      </w:pPr>
      <w:r>
        <w:rPr>
          <w:rFonts w:ascii="Arial" w:hAnsi="Arial" w:cs="Arial"/>
          <w:b/>
          <w:sz w:val="20"/>
          <w:szCs w:val="20"/>
          <w:lang w:val="pl-PL"/>
        </w:rPr>
        <w:t xml:space="preserve">Razlučni vjerovnik na poslovnim udjelima </w:t>
      </w:r>
    </w:p>
    <w:p w:rsidR="00532A5B" w:rsidP="00471D5F" w:rsidRDefault="00532A5B">
      <w:pPr>
        <w:spacing w:after="120"/>
        <w:jc w:val="both"/>
        <w:rPr>
          <w:rFonts w:ascii="Arial" w:hAnsi="Arial" w:cs="Arial"/>
          <w:b/>
          <w:sz w:val="20"/>
          <w:szCs w:val="20"/>
          <w:lang w:val="pl-PL"/>
        </w:rPr>
      </w:pPr>
    </w:p>
    <w:p w:rsidRPr="00A238D0" w:rsidR="007F3FE8" w:rsidP="007F3FE8" w:rsidRDefault="007F3FE8">
      <w:pPr>
        <w:spacing w:after="0"/>
        <w:rPr>
          <w:rFonts w:ascii="Arial" w:hAnsi="Arial" w:cs="Arial"/>
          <w:sz w:val="18"/>
          <w:szCs w:val="18"/>
        </w:rPr>
      </w:pPr>
      <w:r w:rsidRPr="00A238D0">
        <w:rPr>
          <w:rFonts w:ascii="Arial" w:hAnsi="Arial" w:cs="Arial"/>
          <w:sz w:val="18"/>
          <w:szCs w:val="18"/>
        </w:rPr>
        <w:t xml:space="preserve">RAIFFEISENBANK AUSTRIA d.d. Stjecanje založnog prava na poslovnim udjelima  temeljem </w:t>
      </w:r>
      <w:r w:rsidR="000D7DF6">
        <w:rPr>
          <w:rFonts w:ascii="Arial" w:hAnsi="Arial" w:cs="Arial"/>
          <w:sz w:val="18"/>
          <w:szCs w:val="18"/>
        </w:rPr>
        <w:t xml:space="preserve"> </w:t>
      </w:r>
      <w:r w:rsidRPr="00A238D0">
        <w:rPr>
          <w:rFonts w:ascii="Arial" w:hAnsi="Arial" w:cs="Arial"/>
          <w:sz w:val="18"/>
          <w:szCs w:val="18"/>
        </w:rPr>
        <w:t>Solemiziranog  Sporazuma o osiguranju OV-959/14 od 25.2.2014. Zaključak 1227-301/04 od 28.2.2014.</w:t>
      </w:r>
    </w:p>
    <w:p w:rsidRPr="00A238D0" w:rsidR="00C74FCD" w:rsidP="00C21934" w:rsidRDefault="007F3FE8">
      <w:pPr>
        <w:jc w:val="both"/>
        <w:rPr>
          <w:rFonts w:ascii="Verdana" w:hAnsi="Verdana" w:cs="Arial"/>
          <w:sz w:val="20"/>
          <w:szCs w:val="20"/>
        </w:rPr>
      </w:pPr>
      <w:r w:rsidRPr="00A238D0">
        <w:rPr>
          <w:rFonts w:ascii="Arial" w:hAnsi="Arial" w:cs="Arial"/>
          <w:sz w:val="18"/>
          <w:szCs w:val="18"/>
        </w:rPr>
        <w:t>dva (2) poslovna  udjela u trgovačkom društvu COM.COM. d.o.o. OIB:17427769242 svaki nominalne vrijednosti 10.000,00 kn što predstavlja 100%</w:t>
      </w:r>
      <w:r w:rsidR="00A238D0">
        <w:rPr>
          <w:rFonts w:ascii="Arial" w:hAnsi="Arial" w:cs="Arial"/>
          <w:sz w:val="18"/>
          <w:szCs w:val="18"/>
        </w:rPr>
        <w:t xml:space="preserve"> </w:t>
      </w:r>
      <w:r w:rsidRPr="00A238D0">
        <w:rPr>
          <w:rFonts w:ascii="Arial" w:hAnsi="Arial" w:cs="Arial"/>
          <w:sz w:val="18"/>
          <w:szCs w:val="18"/>
        </w:rPr>
        <w:t xml:space="preserve"> temeljnog  kapitala društva u vl. Ninoslava Pavića</w:t>
      </w:r>
      <w:r w:rsidR="00A238D0">
        <w:rPr>
          <w:rFonts w:ascii="Arial" w:hAnsi="Arial" w:cs="Arial"/>
          <w:sz w:val="18"/>
          <w:szCs w:val="18"/>
        </w:rPr>
        <w:t xml:space="preserve">. </w:t>
      </w:r>
    </w:p>
    <w:p w:rsidRPr="007F3FE8" w:rsidR="00C74FCD" w:rsidP="00C21934" w:rsidRDefault="00C74FCD">
      <w:pPr>
        <w:jc w:val="both"/>
        <w:rPr>
          <w:rFonts w:ascii="Verdana" w:hAnsi="Verdana" w:cs="Arial"/>
          <w:color w:val="FF0000"/>
          <w:sz w:val="20"/>
          <w:szCs w:val="20"/>
        </w:rPr>
      </w:pPr>
    </w:p>
    <w:p w:rsidRPr="00417D07" w:rsidR="00471D5F" w:rsidP="00471D5F" w:rsidRDefault="005A038E">
      <w:pPr>
        <w:spacing w:after="120"/>
        <w:jc w:val="both"/>
        <w:rPr>
          <w:rFonts w:ascii="Arial" w:hAnsi="Arial" w:cs="Arial"/>
          <w:b/>
          <w:sz w:val="20"/>
          <w:szCs w:val="20"/>
          <w:lang w:val="pl-PL"/>
        </w:rPr>
      </w:pPr>
      <w:r>
        <w:rPr>
          <w:rFonts w:ascii="Arial" w:hAnsi="Arial" w:cs="Arial"/>
          <w:b/>
          <w:sz w:val="20"/>
          <w:szCs w:val="20"/>
          <w:lang w:val="pl-PL"/>
        </w:rPr>
        <w:t>3.</w:t>
      </w:r>
      <w:r w:rsidRPr="00417D07" w:rsidR="00471D5F">
        <w:rPr>
          <w:rFonts w:ascii="Arial" w:hAnsi="Arial" w:cs="Arial"/>
          <w:b/>
          <w:sz w:val="20"/>
          <w:szCs w:val="20"/>
          <w:lang w:val="pl-PL"/>
        </w:rPr>
        <w:t>O</w:t>
      </w:r>
      <w:r w:rsidRPr="00417D07">
        <w:rPr>
          <w:rFonts w:ascii="Arial" w:hAnsi="Arial" w:cs="Arial"/>
          <w:b/>
          <w:sz w:val="20"/>
          <w:szCs w:val="20"/>
          <w:lang w:val="pl-PL"/>
        </w:rPr>
        <w:t>STALO</w:t>
      </w:r>
    </w:p>
    <w:p w:rsidR="00471D5F" w:rsidP="00471D5F" w:rsidRDefault="00471D5F">
      <w:pPr>
        <w:rPr>
          <w:rFonts w:ascii="Arial" w:hAnsi="Arial" w:cs="Arial"/>
          <w:sz w:val="20"/>
          <w:szCs w:val="20"/>
          <w:lang w:val="pl-PL"/>
        </w:rPr>
      </w:pPr>
      <w:r>
        <w:rPr>
          <w:rFonts w:ascii="Arial" w:hAnsi="Arial" w:cs="Arial"/>
          <w:sz w:val="20"/>
          <w:szCs w:val="20"/>
          <w:lang w:val="pl-PL"/>
        </w:rPr>
        <w:t>Temeljem Za</w:t>
      </w:r>
      <w:r w:rsidR="00736F39">
        <w:rPr>
          <w:rFonts w:ascii="Arial" w:hAnsi="Arial" w:cs="Arial"/>
          <w:sz w:val="20"/>
          <w:szCs w:val="20"/>
          <w:lang w:val="pl-PL"/>
        </w:rPr>
        <w:t xml:space="preserve">kona o računovostvu  sastvaljena </w:t>
      </w:r>
      <w:r w:rsidRPr="00072286">
        <w:rPr>
          <w:rFonts w:ascii="Arial" w:hAnsi="Arial" w:cs="Arial"/>
          <w:sz w:val="20"/>
          <w:szCs w:val="20"/>
          <w:lang w:val="pl-PL"/>
        </w:rPr>
        <w:t xml:space="preserve">su </w:t>
      </w:r>
      <w:r>
        <w:rPr>
          <w:rFonts w:ascii="Arial" w:hAnsi="Arial" w:cs="Arial"/>
          <w:sz w:val="20"/>
          <w:szCs w:val="20"/>
          <w:lang w:val="pl-PL"/>
        </w:rPr>
        <w:t>financijska izvješća stečajnog dužnika   za 2015.g i 2016.godinu</w:t>
      </w:r>
      <w:r w:rsidR="00714EDF">
        <w:rPr>
          <w:rFonts w:ascii="Arial" w:hAnsi="Arial" w:cs="Arial"/>
          <w:sz w:val="20"/>
          <w:szCs w:val="20"/>
          <w:lang w:val="pl-PL"/>
        </w:rPr>
        <w:t>,</w:t>
      </w:r>
      <w:r w:rsidR="00300CE5">
        <w:rPr>
          <w:rFonts w:ascii="Arial" w:hAnsi="Arial" w:cs="Arial"/>
          <w:sz w:val="20"/>
          <w:szCs w:val="20"/>
          <w:lang w:val="pl-PL"/>
        </w:rPr>
        <w:t xml:space="preserve"> 2017.godinu</w:t>
      </w:r>
      <w:r w:rsidR="00714EDF">
        <w:rPr>
          <w:rFonts w:ascii="Arial" w:hAnsi="Arial" w:cs="Arial"/>
          <w:sz w:val="20"/>
          <w:szCs w:val="20"/>
          <w:lang w:val="pl-PL"/>
        </w:rPr>
        <w:t xml:space="preserve"> i 2018.godinu</w:t>
      </w:r>
      <w:r w:rsidR="00300CE5">
        <w:rPr>
          <w:rFonts w:ascii="Arial" w:hAnsi="Arial" w:cs="Arial"/>
          <w:sz w:val="20"/>
          <w:szCs w:val="20"/>
          <w:lang w:val="pl-PL"/>
        </w:rPr>
        <w:t xml:space="preserve"> </w:t>
      </w:r>
      <w:r>
        <w:rPr>
          <w:rFonts w:ascii="Arial" w:hAnsi="Arial" w:cs="Arial"/>
          <w:sz w:val="20"/>
          <w:szCs w:val="20"/>
          <w:lang w:val="pl-PL"/>
        </w:rPr>
        <w:t xml:space="preserve"> predana su  u FINU i Ministarstvo financija, Porezna uprava. </w:t>
      </w:r>
    </w:p>
    <w:p w:rsidR="00AD40EC" w:rsidP="00AD40EC" w:rsidRDefault="00AD40EC">
      <w:pPr>
        <w:spacing w:after="0"/>
        <w:rPr>
          <w:rFonts w:ascii="Verdana" w:hAnsi="Verdana" w:cs="Arial"/>
          <w:sz w:val="20"/>
          <w:szCs w:val="20"/>
        </w:rPr>
      </w:pPr>
    </w:p>
    <w:p w:rsidRPr="009F02CC" w:rsidR="00532A5B" w:rsidP="00AD40EC" w:rsidRDefault="00532A5B">
      <w:pPr>
        <w:spacing w:after="0"/>
        <w:rPr>
          <w:rFonts w:ascii="Verdana" w:hAnsi="Verdana" w:cs="Arial"/>
          <w:sz w:val="20"/>
          <w:szCs w:val="20"/>
        </w:rPr>
      </w:pPr>
    </w:p>
    <w:p w:rsidRPr="004A2F1D" w:rsidR="00AD40EC" w:rsidP="00AD40EC" w:rsidRDefault="0096776B">
      <w:pPr>
        <w:spacing w:after="0"/>
        <w:jc w:val="both"/>
        <w:rPr>
          <w:rFonts w:ascii="Arial" w:hAnsi="Arial" w:cs="Arial"/>
          <w:b/>
          <w:sz w:val="20"/>
          <w:szCs w:val="20"/>
        </w:rPr>
      </w:pPr>
      <w:r>
        <w:rPr>
          <w:rFonts w:ascii="Arial" w:hAnsi="Arial" w:cs="Arial"/>
          <w:b/>
          <w:sz w:val="20"/>
          <w:szCs w:val="20"/>
        </w:rPr>
        <w:t>4.</w:t>
      </w:r>
      <w:r w:rsidRPr="004A2F1D" w:rsidR="00AD40EC">
        <w:rPr>
          <w:rFonts w:ascii="Arial" w:hAnsi="Arial" w:cs="Arial"/>
          <w:b/>
          <w:sz w:val="20"/>
          <w:szCs w:val="20"/>
        </w:rPr>
        <w:t>P</w:t>
      </w:r>
      <w:r w:rsidRPr="004A2F1D" w:rsidR="005A038E">
        <w:rPr>
          <w:rFonts w:ascii="Arial" w:hAnsi="Arial" w:cs="Arial"/>
          <w:b/>
          <w:sz w:val="20"/>
          <w:szCs w:val="20"/>
        </w:rPr>
        <w:t>RAVNI PREDMETI</w:t>
      </w:r>
    </w:p>
    <w:p w:rsidRPr="004A2F1D" w:rsidR="00AD40EC" w:rsidP="00AD40EC" w:rsidRDefault="00AD40EC">
      <w:pPr>
        <w:spacing w:after="0"/>
        <w:jc w:val="both"/>
        <w:rPr>
          <w:rFonts w:ascii="Arial" w:hAnsi="Arial" w:cs="Arial"/>
          <w:b/>
          <w:sz w:val="20"/>
          <w:szCs w:val="20"/>
        </w:rPr>
      </w:pPr>
    </w:p>
    <w:p w:rsidR="00BD5FA7" w:rsidP="00442F1F" w:rsidRDefault="004A2F1D">
      <w:pPr>
        <w:spacing w:after="0"/>
        <w:rPr>
          <w:rFonts w:ascii="Arial" w:hAnsi="Arial" w:cs="Arial"/>
          <w:sz w:val="20"/>
          <w:szCs w:val="20"/>
        </w:rPr>
      </w:pPr>
      <w:r w:rsidRPr="004A2F1D">
        <w:rPr>
          <w:rFonts w:ascii="Arial" w:hAnsi="Arial" w:cs="Arial"/>
          <w:sz w:val="20"/>
          <w:szCs w:val="20"/>
        </w:rPr>
        <w:t>Otvara</w:t>
      </w:r>
      <w:r w:rsidR="008151C3">
        <w:rPr>
          <w:rFonts w:ascii="Arial" w:hAnsi="Arial" w:cs="Arial"/>
          <w:sz w:val="20"/>
          <w:szCs w:val="20"/>
        </w:rPr>
        <w:t>n</w:t>
      </w:r>
      <w:r w:rsidRPr="004A2F1D">
        <w:rPr>
          <w:rFonts w:ascii="Arial" w:hAnsi="Arial" w:cs="Arial"/>
          <w:sz w:val="20"/>
          <w:szCs w:val="20"/>
        </w:rPr>
        <w:t>jem stečajnog postupka stečajni upravitelj je</w:t>
      </w:r>
      <w:r w:rsidR="00BD5FA7">
        <w:rPr>
          <w:rFonts w:ascii="Arial" w:hAnsi="Arial" w:cs="Arial"/>
          <w:sz w:val="20"/>
          <w:szCs w:val="20"/>
        </w:rPr>
        <w:t xml:space="preserve"> od punomoćnika dužnika preuzeo pravne predmete odnosno sporove u tijeku, a koji su prema vremenskim događanjima pobliže opisani  redovnim dostavljenim izvješćima na sudski spis. </w:t>
      </w:r>
    </w:p>
    <w:p w:rsidR="00BD5FA7" w:rsidP="00AD40EC" w:rsidRDefault="00BD5FA7">
      <w:pPr>
        <w:spacing w:after="0"/>
        <w:jc w:val="both"/>
        <w:rPr>
          <w:rFonts w:ascii="Arial" w:hAnsi="Arial" w:cs="Arial"/>
          <w:sz w:val="20"/>
          <w:szCs w:val="20"/>
        </w:rPr>
      </w:pPr>
    </w:p>
    <w:p w:rsidRPr="004A2F1D" w:rsidR="00AD40EC" w:rsidP="00AD40EC" w:rsidRDefault="00BD5FA7">
      <w:pPr>
        <w:spacing w:after="0"/>
        <w:jc w:val="both"/>
        <w:rPr>
          <w:rFonts w:ascii="Arial" w:hAnsi="Arial" w:cs="Arial"/>
          <w:sz w:val="20"/>
          <w:szCs w:val="20"/>
        </w:rPr>
      </w:pPr>
      <w:r>
        <w:rPr>
          <w:rFonts w:ascii="Arial" w:hAnsi="Arial" w:cs="Arial"/>
          <w:sz w:val="20"/>
          <w:szCs w:val="20"/>
        </w:rPr>
        <w:t>Na dan pisanja z</w:t>
      </w:r>
      <w:r w:rsidR="00010053">
        <w:rPr>
          <w:rFonts w:ascii="Arial" w:hAnsi="Arial" w:cs="Arial"/>
          <w:sz w:val="20"/>
          <w:szCs w:val="20"/>
        </w:rPr>
        <w:t>a</w:t>
      </w:r>
      <w:r>
        <w:rPr>
          <w:rFonts w:ascii="Arial" w:hAnsi="Arial" w:cs="Arial"/>
          <w:sz w:val="20"/>
          <w:szCs w:val="20"/>
        </w:rPr>
        <w:t xml:space="preserve">vršnog izvješća nisu okončani slijedeći sporovi: </w:t>
      </w:r>
      <w:r w:rsidRPr="004A2F1D" w:rsidR="00AD40EC">
        <w:rPr>
          <w:rFonts w:ascii="Arial" w:hAnsi="Arial" w:cs="Arial"/>
          <w:sz w:val="20"/>
          <w:szCs w:val="20"/>
        </w:rPr>
        <w:t xml:space="preserve"> </w:t>
      </w:r>
    </w:p>
    <w:p w:rsidRPr="004A2F1D" w:rsidR="00AD40EC" w:rsidP="00AD40EC" w:rsidRDefault="00AD40EC">
      <w:pPr>
        <w:spacing w:after="0"/>
        <w:ind w:left="360"/>
        <w:jc w:val="both"/>
        <w:rPr>
          <w:rFonts w:ascii="Verdana" w:hAnsi="Verdana"/>
          <w:sz w:val="20"/>
          <w:szCs w:val="20"/>
        </w:rPr>
      </w:pPr>
    </w:p>
    <w:p w:rsidR="00010053" w:rsidP="00010053" w:rsidRDefault="00010053">
      <w:pPr>
        <w:jc w:val="both"/>
        <w:rPr>
          <w:rFonts w:ascii="Arial" w:hAnsi="Arial" w:cs="Arial"/>
          <w:sz w:val="20"/>
          <w:szCs w:val="20"/>
          <w:lang w:val="pl-PL"/>
        </w:rPr>
      </w:pPr>
      <w:r>
        <w:rPr>
          <w:rFonts w:ascii="Arial" w:hAnsi="Arial" w:cs="Arial"/>
          <w:b/>
          <w:sz w:val="20"/>
          <w:szCs w:val="20"/>
          <w:lang w:val="pl-PL"/>
        </w:rPr>
        <w:t>1.Trgovački sud u Splitu, poslovni broj:P-589/2017, tužitelj COM.COM. d.o.o. u stečaju, tuženik FIERI d.o.o</w:t>
      </w:r>
      <w:r>
        <w:rPr>
          <w:rFonts w:ascii="Arial" w:hAnsi="Arial" w:cs="Arial"/>
          <w:sz w:val="20"/>
          <w:szCs w:val="20"/>
          <w:lang w:val="pl-PL"/>
        </w:rPr>
        <w:t>. kao pravni slijednik STRATEGIJA d.o.o. Split, radi povrata kupovnine.</w:t>
      </w:r>
    </w:p>
    <w:p w:rsidRPr="00FA33DC" w:rsidR="00BD5FA7" w:rsidP="00BD5FA7" w:rsidRDefault="00BD5FA7">
      <w:pPr>
        <w:pStyle w:val="Odlomakpopisa"/>
        <w:ind w:left="0"/>
        <w:jc w:val="both"/>
        <w:rPr>
          <w:rFonts w:ascii="Arial" w:hAnsi="Arial" w:cs="Arial"/>
          <w:sz w:val="20"/>
          <w:szCs w:val="20"/>
        </w:rPr>
      </w:pPr>
      <w:r w:rsidRPr="00FA33DC">
        <w:rPr>
          <w:rFonts w:ascii="Arial" w:hAnsi="Arial" w:cs="Arial"/>
          <w:sz w:val="20"/>
          <w:szCs w:val="20"/>
        </w:rPr>
        <w:t>Dana 21.09.2017. Trgovački sud u Splitu  donio je rješenje pod poslovnim brojem P-589/2017  kojim se prekida postu</w:t>
      </w:r>
      <w:r w:rsidR="00DE29D5">
        <w:rPr>
          <w:rFonts w:ascii="Arial" w:hAnsi="Arial" w:cs="Arial"/>
          <w:sz w:val="20"/>
          <w:szCs w:val="20"/>
        </w:rPr>
        <w:t>pak zbog otvaranja stečajnog pos</w:t>
      </w:r>
      <w:r w:rsidRPr="00FA33DC">
        <w:rPr>
          <w:rFonts w:ascii="Arial" w:hAnsi="Arial" w:cs="Arial"/>
          <w:sz w:val="20"/>
          <w:szCs w:val="20"/>
        </w:rPr>
        <w:t>tupka, a  kojemu  je zbog nastavljenog parničnog postupka  dod</w:t>
      </w:r>
      <w:r w:rsidR="00507835">
        <w:rPr>
          <w:rFonts w:ascii="Arial" w:hAnsi="Arial" w:cs="Arial"/>
          <w:sz w:val="20"/>
          <w:szCs w:val="20"/>
        </w:rPr>
        <w:t>i</w:t>
      </w:r>
      <w:r w:rsidRPr="00FA33DC">
        <w:rPr>
          <w:rFonts w:ascii="Arial" w:hAnsi="Arial" w:cs="Arial"/>
          <w:sz w:val="20"/>
          <w:szCs w:val="20"/>
        </w:rPr>
        <w:t xml:space="preserve">jeljen novi poslovni broj P-589/2017.  </w:t>
      </w:r>
    </w:p>
    <w:p w:rsidRPr="00FA33DC" w:rsidR="00BD5FA7" w:rsidP="00BD5FA7" w:rsidRDefault="00DE29D5">
      <w:pPr>
        <w:pStyle w:val="Odlomakpopisa"/>
        <w:ind w:left="0"/>
        <w:jc w:val="both"/>
        <w:rPr>
          <w:rFonts w:ascii="Arial" w:hAnsi="Arial" w:cs="Arial"/>
          <w:sz w:val="20"/>
          <w:szCs w:val="20"/>
        </w:rPr>
      </w:pPr>
      <w:r>
        <w:rPr>
          <w:rFonts w:ascii="Arial" w:hAnsi="Arial" w:cs="Arial"/>
          <w:sz w:val="20"/>
          <w:szCs w:val="20"/>
        </w:rPr>
        <w:t xml:space="preserve">Do dana pisanja izvješća </w:t>
      </w:r>
      <w:r w:rsidR="0096776B">
        <w:rPr>
          <w:rFonts w:ascii="Arial" w:hAnsi="Arial" w:cs="Arial"/>
          <w:sz w:val="20"/>
          <w:szCs w:val="20"/>
        </w:rPr>
        <w:t xml:space="preserve">sud nije zakazao ročište u ovome postupku. </w:t>
      </w:r>
      <w:r>
        <w:rPr>
          <w:rFonts w:ascii="Arial" w:hAnsi="Arial" w:cs="Arial"/>
          <w:sz w:val="20"/>
          <w:szCs w:val="20"/>
        </w:rPr>
        <w:t xml:space="preserve"> </w:t>
      </w:r>
    </w:p>
    <w:p w:rsidRPr="007C3369" w:rsidR="00DE29D5" w:rsidP="00DE29D5" w:rsidRDefault="00DE29D5">
      <w:pPr>
        <w:rPr>
          <w:rFonts w:ascii="Arial" w:hAnsi="Arial" w:cs="Arial"/>
          <w:sz w:val="20"/>
          <w:szCs w:val="20"/>
        </w:rPr>
      </w:pPr>
      <w:r>
        <w:rPr>
          <w:rFonts w:ascii="Arial" w:hAnsi="Arial" w:cs="Arial"/>
          <w:b/>
          <w:sz w:val="20"/>
          <w:szCs w:val="20"/>
        </w:rPr>
        <w:t>2.</w:t>
      </w:r>
      <w:r w:rsidRPr="007C3369">
        <w:rPr>
          <w:rFonts w:ascii="Arial" w:hAnsi="Arial" w:cs="Arial"/>
          <w:b/>
          <w:sz w:val="20"/>
          <w:szCs w:val="20"/>
        </w:rPr>
        <w:t xml:space="preserve">Općinski građanski sud u Zagrebu, poslovni broj P-1103/16, </w:t>
      </w:r>
      <w:r w:rsidRPr="007C3369">
        <w:rPr>
          <w:rFonts w:ascii="Arial" w:hAnsi="Arial" w:cs="Arial"/>
          <w:sz w:val="20"/>
          <w:szCs w:val="20"/>
        </w:rPr>
        <w:t>tužitelj:</w:t>
      </w:r>
      <w:r w:rsidRPr="007C3369">
        <w:rPr>
          <w:rFonts w:ascii="Arial" w:hAnsi="Arial" w:cs="Arial"/>
          <w:b/>
          <w:sz w:val="20"/>
          <w:szCs w:val="20"/>
        </w:rPr>
        <w:t>Hrvoje Šimić</w:t>
      </w:r>
      <w:r w:rsidRPr="007C3369">
        <w:rPr>
          <w:rFonts w:ascii="Arial" w:hAnsi="Arial" w:cs="Arial"/>
          <w:sz w:val="20"/>
          <w:szCs w:val="20"/>
        </w:rPr>
        <w:t>, Zagreb, Bleiweisova 27, OIB:45735250142; tuženici:I.Odvjetnič</w:t>
      </w:r>
      <w:r w:rsidR="003C5987">
        <w:rPr>
          <w:rFonts w:ascii="Arial" w:hAnsi="Arial" w:cs="Arial"/>
          <w:sz w:val="20"/>
          <w:szCs w:val="20"/>
        </w:rPr>
        <w:t>ko društvo Jelić, Čavlina Zrinšć</w:t>
      </w:r>
      <w:r w:rsidRPr="007C3369">
        <w:rPr>
          <w:rFonts w:ascii="Arial" w:hAnsi="Arial" w:cs="Arial"/>
          <w:sz w:val="20"/>
          <w:szCs w:val="20"/>
        </w:rPr>
        <w:t>ak i Sardelić d.o.o., II.  Tamara Sardelić, 10000 Zagreb, Jakova Gotovca 6, OIB:31589696893; III. Com.Com. d.o.o. u stečaju, Zagreb, Katančićeva 8, OIB:17427769242</w:t>
      </w:r>
    </w:p>
    <w:p w:rsidRPr="007C3369" w:rsidR="00DE29D5" w:rsidP="00DE29D5" w:rsidRDefault="00DE29D5">
      <w:pPr>
        <w:jc w:val="both"/>
        <w:rPr>
          <w:rFonts w:ascii="Arial" w:hAnsi="Arial" w:cs="Arial"/>
          <w:sz w:val="20"/>
          <w:szCs w:val="20"/>
        </w:rPr>
      </w:pPr>
      <w:r w:rsidRPr="007C3369">
        <w:rPr>
          <w:rFonts w:ascii="Arial" w:hAnsi="Arial" w:cs="Arial"/>
          <w:sz w:val="20"/>
          <w:szCs w:val="20"/>
        </w:rPr>
        <w:t>Dana 12.06.2018. održano pripremno ročište, zaključen prethodni postupak, te određeno ročište za glavnu raspravu za dan 16.01.2019. na kojem ročištu je sud riješio kako se smatra da je tužba povučena  obzirom da   stranke nisu došle  na ročište.</w:t>
      </w:r>
    </w:p>
    <w:p w:rsidRPr="005455A5" w:rsidR="00DE29D5" w:rsidP="00DE29D5" w:rsidRDefault="00DE29D5">
      <w:pPr>
        <w:jc w:val="both"/>
        <w:rPr>
          <w:rFonts w:ascii="Arial" w:hAnsi="Arial" w:cs="Arial"/>
          <w:sz w:val="20"/>
          <w:szCs w:val="20"/>
        </w:rPr>
      </w:pPr>
      <w:r w:rsidRPr="005455A5">
        <w:rPr>
          <w:rFonts w:ascii="Arial" w:hAnsi="Arial" w:cs="Arial"/>
          <w:sz w:val="20"/>
          <w:szCs w:val="20"/>
        </w:rPr>
        <w:t>Punomoćnik stečajnog upravitelj je dana 22.01.2019. uputio na predmetni spis zahtjev za na</w:t>
      </w:r>
      <w:r w:rsidR="00442F1F">
        <w:rPr>
          <w:rFonts w:ascii="Arial" w:hAnsi="Arial" w:cs="Arial"/>
          <w:sz w:val="20"/>
          <w:szCs w:val="20"/>
        </w:rPr>
        <w:t>knadu troška III. tuženika Com.C</w:t>
      </w:r>
      <w:r w:rsidRPr="005455A5">
        <w:rPr>
          <w:rFonts w:ascii="Arial" w:hAnsi="Arial" w:cs="Arial"/>
          <w:sz w:val="20"/>
          <w:szCs w:val="20"/>
        </w:rPr>
        <w:t xml:space="preserve">om. d.o.o. u stečaju. </w:t>
      </w:r>
    </w:p>
    <w:p w:rsidR="00DE29D5" w:rsidP="00BD5FA7" w:rsidRDefault="00DE29D5">
      <w:pPr>
        <w:pStyle w:val="Odlomakpopisa"/>
        <w:ind w:left="0"/>
        <w:jc w:val="both"/>
        <w:rPr>
          <w:rFonts w:ascii="Arial" w:hAnsi="Arial" w:cs="Arial"/>
          <w:sz w:val="20"/>
          <w:szCs w:val="20"/>
        </w:rPr>
      </w:pPr>
    </w:p>
    <w:p w:rsidR="00442F1F" w:rsidP="00BD5FA7" w:rsidRDefault="00BC68AC">
      <w:pPr>
        <w:pStyle w:val="Odlomakpopisa"/>
        <w:ind w:left="0"/>
        <w:jc w:val="both"/>
        <w:rPr>
          <w:rFonts w:ascii="Arial" w:hAnsi="Arial" w:cs="Arial"/>
          <w:sz w:val="20"/>
          <w:szCs w:val="20"/>
        </w:rPr>
      </w:pPr>
      <w:r>
        <w:rPr>
          <w:rFonts w:ascii="Arial" w:hAnsi="Arial" w:cs="Arial"/>
          <w:sz w:val="20"/>
          <w:szCs w:val="20"/>
        </w:rPr>
        <w:lastRenderedPageBreak/>
        <w:t>Nadalje, t</w:t>
      </w:r>
      <w:r w:rsidR="00442F1F">
        <w:rPr>
          <w:rFonts w:ascii="Arial" w:hAnsi="Arial" w:cs="Arial"/>
          <w:sz w:val="20"/>
          <w:szCs w:val="20"/>
        </w:rPr>
        <w:t xml:space="preserve">reba napomenuti da su četiri spora koje je Com.Com. d.o.o. </w:t>
      </w:r>
      <w:r w:rsidR="00552D21">
        <w:rPr>
          <w:rFonts w:ascii="Arial" w:hAnsi="Arial" w:cs="Arial"/>
          <w:sz w:val="20"/>
          <w:szCs w:val="20"/>
        </w:rPr>
        <w:t xml:space="preserve">kao  tužitelj vodio /vodi protiv tuženika </w:t>
      </w:r>
      <w:r w:rsidRPr="00552D21" w:rsidR="00552D21">
        <w:rPr>
          <w:rFonts w:ascii="Arial" w:hAnsi="Arial" w:cs="Arial"/>
          <w:sz w:val="20"/>
          <w:szCs w:val="20"/>
        </w:rPr>
        <w:t>HANZA MEDIA d.o.o.</w:t>
      </w:r>
    </w:p>
    <w:p w:rsidR="00442F1F" w:rsidP="00442F1F" w:rsidRDefault="00552D21">
      <w:pPr>
        <w:spacing w:after="0"/>
        <w:jc w:val="both"/>
        <w:rPr>
          <w:rFonts w:ascii="Arial" w:hAnsi="Arial" w:eastAsia="Times New Roman" w:cs="Arial"/>
          <w:b/>
          <w:sz w:val="20"/>
          <w:szCs w:val="20"/>
        </w:rPr>
      </w:pPr>
      <w:r>
        <w:rPr>
          <w:rFonts w:ascii="Arial" w:hAnsi="Arial" w:eastAsia="Times New Roman" w:cs="Arial"/>
          <w:sz w:val="20"/>
          <w:szCs w:val="20"/>
        </w:rPr>
        <w:t>1.</w:t>
      </w:r>
      <w:r w:rsidR="00442F1F">
        <w:rPr>
          <w:rFonts w:ascii="Arial" w:hAnsi="Arial" w:eastAsia="Times New Roman" w:cs="Arial"/>
          <w:b/>
          <w:sz w:val="20"/>
          <w:szCs w:val="20"/>
        </w:rPr>
        <w:t>Trgovački sud u Zagrebu, poslovni broj:76.P-1450/2016,</w:t>
      </w:r>
      <w:r w:rsidR="00442F1F">
        <w:rPr>
          <w:b/>
        </w:rPr>
        <w:t xml:space="preserve"> </w:t>
      </w:r>
      <w:r w:rsidR="00442F1F">
        <w:rPr>
          <w:rFonts w:ascii="Arial" w:hAnsi="Arial" w:eastAsia="Times New Roman" w:cs="Arial"/>
          <w:b/>
          <w:sz w:val="20"/>
          <w:szCs w:val="20"/>
        </w:rPr>
        <w:t>tuž</w:t>
      </w:r>
      <w:r>
        <w:rPr>
          <w:rFonts w:ascii="Arial" w:hAnsi="Arial" w:eastAsia="Times New Roman" w:cs="Arial"/>
          <w:b/>
          <w:sz w:val="20"/>
          <w:szCs w:val="20"/>
        </w:rPr>
        <w:t xml:space="preserve">itelj COM.COM d.o.o. u stečaju </w:t>
      </w:r>
      <w:r w:rsidR="00442F1F">
        <w:rPr>
          <w:rFonts w:ascii="Arial" w:hAnsi="Arial" w:eastAsia="Times New Roman" w:cs="Arial"/>
          <w:b/>
          <w:sz w:val="20"/>
          <w:szCs w:val="20"/>
        </w:rPr>
        <w:t>Zagreb, protiv tuženika  HANZA MEDIA d.o.o., radi utvrđivanja ništavnosti odluke glavne skupštine.</w:t>
      </w:r>
    </w:p>
    <w:p w:rsidR="00442F1F" w:rsidP="00442F1F" w:rsidRDefault="00442F1F">
      <w:pPr>
        <w:spacing w:after="0"/>
        <w:jc w:val="both"/>
        <w:rPr>
          <w:rFonts w:ascii="Arial" w:hAnsi="Arial" w:eastAsia="Times New Roman" w:cs="Arial"/>
          <w:b/>
          <w:sz w:val="20"/>
          <w:szCs w:val="20"/>
        </w:rPr>
      </w:pPr>
    </w:p>
    <w:p w:rsidRPr="000A412A" w:rsidR="00442F1F" w:rsidP="000A412A" w:rsidRDefault="00442F1F">
      <w:pPr>
        <w:spacing w:after="0"/>
        <w:rPr>
          <w:rFonts w:ascii="Arial" w:hAnsi="Arial" w:eastAsia="Times New Roman" w:cs="Arial"/>
          <w:sz w:val="20"/>
          <w:szCs w:val="20"/>
        </w:rPr>
      </w:pPr>
      <w:r>
        <w:rPr>
          <w:rFonts w:ascii="Arial" w:hAnsi="Arial" w:eastAsia="Times New Roman" w:cs="Arial"/>
          <w:sz w:val="20"/>
          <w:szCs w:val="20"/>
        </w:rPr>
        <w:t xml:space="preserve">U gore navedenom predmetu Visoki trgovački sud RH odlučujući o tužiteljevoj žalbi protiv presude Trgovačkog suda u Zagrebu poslovnI broj P-1450/2016 od 15.ožujka 2017. godine, a kojim je odbijen kao neosnovan tužbeni zahtjev tužitelja da se utvrde ništetnim odluke donesene na skupštini tuženika o izboru predsjedavajućeg skupštini,  te  davanje suglasnosti na Ugovor o pripajanju između tuženika kao društva preuzimatelja i trgovačkog društava Slobodna Dalmacija d.d. kao pripojenog društva,  donio je 28.ožujka 2018. godine presudu pod brojem 48.Pž-560/2018-3  kojom se tužiteljeva žalba odbija kao neosnovana i </w:t>
      </w:r>
      <w:r w:rsidRPr="000A412A">
        <w:rPr>
          <w:rFonts w:ascii="Arial" w:hAnsi="Arial" w:eastAsia="Times New Roman" w:cs="Arial"/>
          <w:sz w:val="20"/>
          <w:szCs w:val="20"/>
        </w:rPr>
        <w:t>potvrđena je presuda Trgovačkog suda u Zagrebu, te je tužitelju  naloženo da nadoknadi tuženiku troškove parničnog postupka u iznosu od =13.125,00 kn</w:t>
      </w:r>
      <w:r w:rsidR="000A412A">
        <w:rPr>
          <w:rFonts w:ascii="Arial" w:hAnsi="Arial" w:eastAsia="Times New Roman" w:cs="Arial"/>
          <w:sz w:val="20"/>
          <w:szCs w:val="20"/>
        </w:rPr>
        <w:t xml:space="preserve"> što je i učinjeno. </w:t>
      </w:r>
    </w:p>
    <w:p w:rsidR="00442F1F" w:rsidP="000A412A" w:rsidRDefault="00442F1F">
      <w:pPr>
        <w:spacing w:after="0"/>
        <w:rPr>
          <w:rFonts w:ascii="Arial" w:hAnsi="Arial" w:eastAsia="Times New Roman" w:cs="Arial"/>
          <w:sz w:val="20"/>
          <w:szCs w:val="20"/>
        </w:rPr>
      </w:pPr>
      <w:r>
        <w:rPr>
          <w:rFonts w:ascii="Arial" w:hAnsi="Arial" w:eastAsia="Times New Roman" w:cs="Arial"/>
          <w:sz w:val="20"/>
          <w:szCs w:val="20"/>
        </w:rPr>
        <w:t xml:space="preserve">Rješenje istog suda broj 76.P-1450/2016 od dana 22.svibnja 2019.godine određeno je brisanje zabilježbe spora određene rješenjem od dana 9.6 2016. godine. </w:t>
      </w:r>
    </w:p>
    <w:p w:rsidR="000A412A" w:rsidP="000A412A" w:rsidRDefault="000A412A">
      <w:pPr>
        <w:spacing w:after="0"/>
        <w:rPr>
          <w:rFonts w:ascii="Arial" w:hAnsi="Arial" w:eastAsia="Times New Roman" w:cs="Arial"/>
          <w:sz w:val="20"/>
          <w:szCs w:val="20"/>
        </w:rPr>
      </w:pPr>
    </w:p>
    <w:p w:rsidR="004E2EB5" w:rsidP="00442F1F" w:rsidRDefault="00552D21">
      <w:pPr>
        <w:rPr>
          <w:rFonts w:ascii="Arial" w:hAnsi="Arial" w:cs="Arial"/>
          <w:sz w:val="20"/>
          <w:szCs w:val="20"/>
          <w:lang w:val="pl-PL"/>
        </w:rPr>
      </w:pPr>
      <w:r>
        <w:rPr>
          <w:rFonts w:ascii="Arial" w:hAnsi="Arial" w:cs="Arial"/>
          <w:b/>
          <w:sz w:val="20"/>
          <w:szCs w:val="20"/>
          <w:lang w:val="pl-PL"/>
        </w:rPr>
        <w:t>2</w:t>
      </w:r>
      <w:r w:rsidRPr="00CE55E9" w:rsidR="00442F1F">
        <w:rPr>
          <w:rFonts w:ascii="Arial" w:hAnsi="Arial" w:cs="Arial"/>
          <w:b/>
          <w:sz w:val="20"/>
          <w:szCs w:val="20"/>
          <w:lang w:val="pl-PL"/>
        </w:rPr>
        <w:t>. Trgovački sud u Zagrebu, poslov.  broj:76.P-1598/2016, tužitelj:Com.Com. d.o.o. u stečaju,</w:t>
      </w:r>
      <w:r w:rsidR="00442F1F">
        <w:rPr>
          <w:rFonts w:ascii="Arial" w:hAnsi="Arial" w:cs="Arial"/>
          <w:b/>
          <w:sz w:val="20"/>
          <w:szCs w:val="20"/>
          <w:lang w:val="pl-PL"/>
        </w:rPr>
        <w:t xml:space="preserve"> </w:t>
      </w:r>
      <w:r w:rsidRPr="00CE55E9" w:rsidR="00442F1F">
        <w:rPr>
          <w:rFonts w:ascii="Arial" w:hAnsi="Arial" w:cs="Arial"/>
          <w:b/>
          <w:sz w:val="20"/>
          <w:szCs w:val="20"/>
          <w:lang w:val="pl-PL"/>
        </w:rPr>
        <w:t>Zagreb,</w:t>
      </w:r>
      <w:r w:rsidR="00442F1F">
        <w:rPr>
          <w:rFonts w:ascii="Arial" w:hAnsi="Arial" w:cs="Arial"/>
          <w:b/>
          <w:sz w:val="20"/>
          <w:szCs w:val="20"/>
          <w:lang w:val="pl-PL"/>
        </w:rPr>
        <w:t xml:space="preserve"> </w:t>
      </w:r>
      <w:r w:rsidRPr="00CE55E9" w:rsidR="00442F1F">
        <w:rPr>
          <w:rFonts w:ascii="Arial" w:hAnsi="Arial" w:cs="Arial"/>
          <w:b/>
          <w:sz w:val="20"/>
          <w:szCs w:val="20"/>
          <w:lang w:val="pl-PL"/>
        </w:rPr>
        <w:t>Katančićeva 8, OIB:17427769242; tuženik:HANZA MEDIA d.o.o.  (ranije EUROPAPRESS HOLDING d.o.o.), Zagreb, Koranska 2, OIB:79517545745</w:t>
      </w:r>
      <w:r w:rsidRPr="00E265A6" w:rsidR="00442F1F">
        <w:rPr>
          <w:rFonts w:ascii="Arial" w:hAnsi="Arial" w:cs="Arial"/>
          <w:sz w:val="20"/>
          <w:szCs w:val="20"/>
          <w:lang w:val="pl-PL"/>
        </w:rPr>
        <w:t>, zastupan po punomoćnici Andrei Domac Ričković odvjetnici iz Odvjetničkog društva Hanžeković &amp; Partneri iz Zagreba; radi utvrđivanja ništ</w:t>
      </w:r>
      <w:r w:rsidR="00442F1F">
        <w:rPr>
          <w:rFonts w:ascii="Arial" w:hAnsi="Arial" w:cs="Arial"/>
          <w:sz w:val="20"/>
          <w:szCs w:val="20"/>
          <w:lang w:val="pl-PL"/>
        </w:rPr>
        <w:t>avnosti odluka glavne skupštine od 9.12.14. ; rješenjem od 9.veljače 2018. Godine nastavljen postupak nakon što je stečajni upravitelj tužitelja preuzeo isti.</w:t>
      </w:r>
    </w:p>
    <w:p w:rsidR="00442F1F" w:rsidP="00442F1F" w:rsidRDefault="00442F1F">
      <w:pPr>
        <w:rPr>
          <w:rFonts w:ascii="Arial" w:hAnsi="Arial" w:cs="Arial"/>
          <w:sz w:val="20"/>
          <w:szCs w:val="20"/>
          <w:lang w:val="pl-PL"/>
        </w:rPr>
      </w:pPr>
      <w:r>
        <w:rPr>
          <w:rFonts w:ascii="Arial" w:hAnsi="Arial" w:cs="Arial"/>
          <w:sz w:val="20"/>
          <w:szCs w:val="20"/>
          <w:lang w:val="pl-PL"/>
        </w:rPr>
        <w:t xml:space="preserve"> Uvidom u e predmet utvrđeno je da se predmet nalazi na Visokom trgovačkom sudu RH, broj Pž-1746/2018, od dana 14.03.2018. nisu evidentirane nikakve sudske radnje u predmetu. </w:t>
      </w:r>
    </w:p>
    <w:p w:rsidR="00552D21" w:rsidP="00442F1F" w:rsidRDefault="00552D21">
      <w:pPr>
        <w:rPr>
          <w:rFonts w:ascii="Arial" w:hAnsi="Arial" w:cs="Arial"/>
          <w:sz w:val="20"/>
          <w:szCs w:val="20"/>
          <w:lang w:val="pl-PL"/>
        </w:rPr>
      </w:pPr>
    </w:p>
    <w:p w:rsidR="00442F1F" w:rsidP="00442F1F" w:rsidRDefault="00552D21">
      <w:pPr>
        <w:rPr>
          <w:rFonts w:ascii="Arial" w:hAnsi="Arial" w:cs="Arial"/>
          <w:sz w:val="20"/>
          <w:szCs w:val="20"/>
          <w:lang w:val="pl-PL"/>
        </w:rPr>
      </w:pPr>
      <w:r>
        <w:rPr>
          <w:rFonts w:ascii="Arial" w:hAnsi="Arial" w:cs="Arial"/>
          <w:b/>
          <w:sz w:val="20"/>
          <w:szCs w:val="20"/>
          <w:lang w:val="pl-PL"/>
        </w:rPr>
        <w:t>3</w:t>
      </w:r>
      <w:r w:rsidRPr="00CE55E9" w:rsidR="00442F1F">
        <w:rPr>
          <w:rFonts w:ascii="Arial" w:hAnsi="Arial" w:cs="Arial"/>
          <w:b/>
          <w:sz w:val="20"/>
          <w:szCs w:val="20"/>
          <w:lang w:val="pl-PL"/>
        </w:rPr>
        <w:t>.  Trgovački sud u Zagrebu, poslov. broj:2077/16, tužitelj:Com.Com. d.o.o. u stečaju,</w:t>
      </w:r>
      <w:r w:rsidR="00442F1F">
        <w:rPr>
          <w:rFonts w:ascii="Arial" w:hAnsi="Arial" w:cs="Arial"/>
          <w:b/>
          <w:sz w:val="20"/>
          <w:szCs w:val="20"/>
          <w:lang w:val="pl-PL"/>
        </w:rPr>
        <w:t xml:space="preserve"> </w:t>
      </w:r>
      <w:r w:rsidRPr="00CE55E9" w:rsidR="00442F1F">
        <w:rPr>
          <w:rFonts w:ascii="Arial" w:hAnsi="Arial" w:cs="Arial"/>
          <w:b/>
          <w:sz w:val="20"/>
          <w:szCs w:val="20"/>
          <w:lang w:val="pl-PL"/>
        </w:rPr>
        <w:t>Zagreb,Katančićeva 8, OIB:17427769242; tuženik:HANZA MEDIA d.o.o.  (ranije EUROPAPRESS HOLDING d.o.o.), Zagreb, Koranska 2, OIB:79517545745</w:t>
      </w:r>
      <w:r w:rsidRPr="00E265A6" w:rsidR="00442F1F">
        <w:rPr>
          <w:rFonts w:ascii="Arial" w:hAnsi="Arial" w:cs="Arial"/>
          <w:sz w:val="20"/>
          <w:szCs w:val="20"/>
          <w:lang w:val="pl-PL"/>
        </w:rPr>
        <w:t>, zastupan po punomoćnici Andrei Domac Ričković odvjetnici iz Odvjetničkog društva Hanžeković &amp; Partneri iz Zagreba; radi utvrđivanja ništ</w:t>
      </w:r>
      <w:r w:rsidR="00442F1F">
        <w:rPr>
          <w:rFonts w:ascii="Arial" w:hAnsi="Arial" w:cs="Arial"/>
          <w:sz w:val="20"/>
          <w:szCs w:val="20"/>
          <w:lang w:val="pl-PL"/>
        </w:rPr>
        <w:t xml:space="preserve">avnosti odluka glavne skupštine od 23.06.2016. Uvidom u e predmet utvrđeno  je da je predmet remisono vraćen na Trgovački sud u Zagreb. Čeka se poziv suda na preuzimanje postupka. </w:t>
      </w:r>
    </w:p>
    <w:p w:rsidR="000A412A" w:rsidP="00442F1F" w:rsidRDefault="000A412A">
      <w:pPr>
        <w:rPr>
          <w:rFonts w:ascii="Arial" w:hAnsi="Arial" w:cs="Arial"/>
          <w:sz w:val="20"/>
          <w:szCs w:val="20"/>
          <w:lang w:val="pl-PL"/>
        </w:rPr>
      </w:pPr>
    </w:p>
    <w:p w:rsidR="000A412A" w:rsidP="00442F1F" w:rsidRDefault="00552D21">
      <w:pPr>
        <w:rPr>
          <w:rFonts w:ascii="Arial" w:hAnsi="Arial" w:cs="Arial"/>
          <w:sz w:val="20"/>
          <w:szCs w:val="20"/>
          <w:lang w:val="pl-PL"/>
        </w:rPr>
      </w:pPr>
      <w:r>
        <w:rPr>
          <w:rFonts w:ascii="Arial" w:hAnsi="Arial" w:cs="Arial"/>
          <w:sz w:val="20"/>
          <w:szCs w:val="20"/>
          <w:lang w:val="pl-PL"/>
        </w:rPr>
        <w:t>4</w:t>
      </w:r>
      <w:r w:rsidR="0052623A">
        <w:rPr>
          <w:rFonts w:ascii="Arial" w:hAnsi="Arial" w:cs="Arial"/>
          <w:sz w:val="20"/>
          <w:szCs w:val="20"/>
          <w:lang w:val="pl-PL"/>
        </w:rPr>
        <w:t>.</w:t>
      </w:r>
      <w:r w:rsidRPr="0052623A" w:rsidR="0052623A">
        <w:t xml:space="preserve"> </w:t>
      </w:r>
      <w:r w:rsidRPr="0052623A" w:rsidR="0052623A">
        <w:rPr>
          <w:rFonts w:ascii="Arial" w:hAnsi="Arial" w:cs="Arial"/>
          <w:b/>
          <w:sz w:val="20"/>
          <w:szCs w:val="20"/>
          <w:lang w:val="pl-PL"/>
        </w:rPr>
        <w:t>Trgovački sud u Zagrebu, poslov</w:t>
      </w:r>
      <w:r w:rsidR="0052623A">
        <w:rPr>
          <w:rFonts w:ascii="Arial" w:hAnsi="Arial" w:cs="Arial"/>
          <w:b/>
          <w:sz w:val="20"/>
          <w:szCs w:val="20"/>
          <w:lang w:val="pl-PL"/>
        </w:rPr>
        <w:t>. broj:1320/2018</w:t>
      </w:r>
      <w:r w:rsidRPr="0052623A" w:rsidR="0052623A">
        <w:rPr>
          <w:rFonts w:ascii="Arial" w:hAnsi="Arial" w:cs="Arial"/>
          <w:b/>
          <w:sz w:val="20"/>
          <w:szCs w:val="20"/>
          <w:lang w:val="pl-PL"/>
        </w:rPr>
        <w:t>,</w:t>
      </w:r>
      <w:r w:rsidR="0052623A">
        <w:rPr>
          <w:rFonts w:ascii="Arial" w:hAnsi="Arial" w:cs="Arial"/>
          <w:b/>
          <w:sz w:val="20"/>
          <w:szCs w:val="20"/>
          <w:lang w:val="pl-PL"/>
        </w:rPr>
        <w:t xml:space="preserve"> (prije 3004/2016), </w:t>
      </w:r>
      <w:r w:rsidRPr="0052623A" w:rsidR="0052623A">
        <w:rPr>
          <w:rFonts w:ascii="Arial" w:hAnsi="Arial" w:cs="Arial"/>
          <w:b/>
          <w:sz w:val="20"/>
          <w:szCs w:val="20"/>
          <w:lang w:val="pl-PL"/>
        </w:rPr>
        <w:t xml:space="preserve"> tužitelj:Com.Com. d.o.o. u stečaju, Zagreb,Katančićeva 8, OIB:17427769242; tuženik:HANZA MEDIA d.o.o.  (ranije EUROPAPRESS HOLDING d.o.o.), Zagreb, Koranska 2, OIB:79517545745,</w:t>
      </w:r>
      <w:r w:rsidRPr="0052623A" w:rsidR="0052623A">
        <w:t xml:space="preserve"> </w:t>
      </w:r>
      <w:r w:rsidRPr="0052623A" w:rsidR="0052623A">
        <w:rPr>
          <w:rFonts w:ascii="Arial" w:hAnsi="Arial" w:cs="Arial"/>
          <w:sz w:val="20"/>
          <w:szCs w:val="20"/>
          <w:lang w:val="pl-PL"/>
        </w:rPr>
        <w:t>tužba radi utvrđenja ništetnosti odluke skupštine, podredno pobojnost odluka skupštine od 24.10.2016. godine</w:t>
      </w:r>
      <w:r w:rsidR="0052623A">
        <w:rPr>
          <w:rFonts w:ascii="Arial" w:hAnsi="Arial" w:cs="Arial"/>
          <w:sz w:val="20"/>
          <w:szCs w:val="20"/>
          <w:lang w:val="pl-PL"/>
        </w:rPr>
        <w:t xml:space="preserve">. </w:t>
      </w:r>
      <w:r w:rsidR="00966298">
        <w:rPr>
          <w:rFonts w:ascii="Arial" w:hAnsi="Arial" w:cs="Arial"/>
          <w:sz w:val="20"/>
          <w:szCs w:val="20"/>
          <w:lang w:val="pl-PL"/>
        </w:rPr>
        <w:t>Tužba povuč</w:t>
      </w:r>
      <w:r w:rsidR="0052623A">
        <w:rPr>
          <w:rFonts w:ascii="Arial" w:hAnsi="Arial" w:cs="Arial"/>
          <w:sz w:val="20"/>
          <w:szCs w:val="20"/>
          <w:lang w:val="pl-PL"/>
        </w:rPr>
        <w:t>ena.</w:t>
      </w:r>
    </w:p>
    <w:p w:rsidR="000A412A" w:rsidP="000A412A" w:rsidRDefault="000A412A">
      <w:pPr>
        <w:rPr>
          <w:rFonts w:ascii="Arial" w:hAnsi="Arial" w:cs="Arial"/>
          <w:sz w:val="20"/>
          <w:szCs w:val="20"/>
          <w:lang w:val="pl-PL"/>
        </w:rPr>
      </w:pPr>
    </w:p>
    <w:p w:rsidR="00351038" w:rsidP="00351038" w:rsidRDefault="00351038">
      <w:pPr>
        <w:rPr>
          <w:rFonts w:ascii="Arial" w:hAnsi="Arial" w:cs="Arial"/>
          <w:b/>
          <w:sz w:val="20"/>
          <w:szCs w:val="20"/>
        </w:rPr>
      </w:pPr>
      <w:r>
        <w:rPr>
          <w:rFonts w:ascii="Arial" w:hAnsi="Arial" w:cs="Arial"/>
          <w:b/>
          <w:sz w:val="20"/>
          <w:szCs w:val="20"/>
        </w:rPr>
        <w:t>5.</w:t>
      </w:r>
      <w:r w:rsidRPr="00417D07">
        <w:rPr>
          <w:rFonts w:ascii="Arial" w:hAnsi="Arial" w:cs="Arial"/>
          <w:b/>
          <w:sz w:val="20"/>
          <w:szCs w:val="20"/>
        </w:rPr>
        <w:t xml:space="preserve">ZAVRŠNI  RAČUN </w:t>
      </w:r>
      <w:r>
        <w:rPr>
          <w:rFonts w:ascii="Arial" w:hAnsi="Arial" w:cs="Arial"/>
          <w:b/>
          <w:sz w:val="20"/>
          <w:szCs w:val="20"/>
        </w:rPr>
        <w:t xml:space="preserve">PRILJEV I ODLJEV SREDSTAVA </w:t>
      </w:r>
      <w:r w:rsidRPr="00417D07">
        <w:rPr>
          <w:rFonts w:ascii="Arial" w:hAnsi="Arial" w:cs="Arial"/>
          <w:b/>
          <w:sz w:val="20"/>
          <w:szCs w:val="20"/>
        </w:rPr>
        <w:t xml:space="preserve"> </w:t>
      </w:r>
    </w:p>
    <w:p w:rsidRPr="00FB4BFA" w:rsidR="00351038" w:rsidP="00351038" w:rsidRDefault="00351038">
      <w:pPr>
        <w:rPr>
          <w:rFonts w:ascii="Arial" w:hAnsi="Arial" w:cs="Arial"/>
          <w:b/>
          <w:sz w:val="20"/>
          <w:szCs w:val="20"/>
        </w:rPr>
      </w:pPr>
    </w:p>
    <w:p w:rsidR="00351038" w:rsidP="00351038" w:rsidRDefault="00351038">
      <w:pPr>
        <w:pStyle w:val="Odlomakpopisa"/>
        <w:numPr>
          <w:ilvl w:val="0"/>
          <w:numId w:val="9"/>
        </w:numPr>
        <w:spacing w:after="0" w:line="240" w:lineRule="auto"/>
        <w:jc w:val="both"/>
        <w:rPr>
          <w:rFonts w:ascii="Arial" w:hAnsi="Arial" w:eastAsia="Times New Roman" w:cs="Arial"/>
          <w:b/>
          <w:sz w:val="20"/>
          <w:szCs w:val="20"/>
          <w:lang w:eastAsia="hr-HR"/>
        </w:rPr>
      </w:pPr>
      <w:r w:rsidRPr="00EB7171">
        <w:rPr>
          <w:rFonts w:ascii="Arial" w:hAnsi="Arial" w:eastAsia="Times New Roman" w:cs="Arial"/>
          <w:b/>
          <w:sz w:val="20"/>
          <w:szCs w:val="20"/>
          <w:lang w:eastAsia="hr-HR"/>
        </w:rPr>
        <w:t>Ostvarena sredstva  na račun od dana otvaranja stečajnog postupka do</w:t>
      </w:r>
      <w:r>
        <w:rPr>
          <w:rFonts w:ascii="Arial" w:hAnsi="Arial" w:eastAsia="Times New Roman" w:cs="Arial"/>
          <w:b/>
          <w:sz w:val="20"/>
          <w:szCs w:val="20"/>
          <w:lang w:eastAsia="hr-HR"/>
        </w:rPr>
        <w:t xml:space="preserve"> </w:t>
      </w:r>
      <w:r w:rsidR="00532A5B">
        <w:rPr>
          <w:rFonts w:ascii="Arial" w:hAnsi="Arial" w:eastAsia="Times New Roman" w:cs="Arial"/>
          <w:b/>
          <w:sz w:val="20"/>
          <w:szCs w:val="20"/>
          <w:lang w:eastAsia="hr-HR"/>
        </w:rPr>
        <w:t>10</w:t>
      </w:r>
      <w:r w:rsidR="00D961E1">
        <w:rPr>
          <w:rFonts w:ascii="Arial" w:hAnsi="Arial" w:eastAsia="Times New Roman" w:cs="Arial"/>
          <w:b/>
          <w:sz w:val="20"/>
          <w:szCs w:val="20"/>
          <w:lang w:eastAsia="hr-HR"/>
        </w:rPr>
        <w:t>.10.</w:t>
      </w:r>
      <w:r w:rsidRPr="00EB7171">
        <w:rPr>
          <w:rFonts w:ascii="Arial" w:hAnsi="Arial" w:eastAsia="Times New Roman" w:cs="Arial"/>
          <w:b/>
          <w:sz w:val="20"/>
          <w:szCs w:val="20"/>
          <w:lang w:eastAsia="hr-HR"/>
        </w:rPr>
        <w:t>2019.</w:t>
      </w:r>
    </w:p>
    <w:p w:rsidRPr="00EB7171" w:rsidR="00351038" w:rsidP="00351038" w:rsidRDefault="00351038">
      <w:pPr>
        <w:pStyle w:val="Odlomakpopisa"/>
        <w:spacing w:after="0" w:line="240" w:lineRule="auto"/>
        <w:jc w:val="both"/>
        <w:rPr>
          <w:rFonts w:ascii="Arial" w:hAnsi="Arial" w:eastAsia="Times New Roman" w:cs="Arial"/>
          <w:b/>
          <w:sz w:val="20"/>
          <w:szCs w:val="20"/>
          <w:lang w:eastAsia="hr-HR"/>
        </w:rPr>
      </w:pPr>
    </w:p>
    <w:tbl>
      <w:tblPr>
        <w:tblW w:w="7824" w:type="dxa"/>
        <w:tblInd w:w="93" w:type="dxa"/>
        <w:tblLook w:firstRow="1" w:lastRow="0" w:firstColumn="1" w:lastColumn="0" w:noHBand="0" w:noVBand="1" w:val="04A0"/>
      </w:tblPr>
      <w:tblGrid>
        <w:gridCol w:w="472"/>
        <w:gridCol w:w="5367"/>
        <w:gridCol w:w="1985"/>
      </w:tblGrid>
      <w:tr w:rsidRPr="00506D31" w:rsidR="00351038" w:rsidTr="00351038">
        <w:trPr>
          <w:trHeight w:val="255"/>
        </w:trPr>
        <w:tc>
          <w:tcPr>
            <w:tcW w:w="47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06D31" w:rsidR="00351038" w:rsidP="00351038" w:rsidRDefault="00351038">
            <w:pPr>
              <w:spacing w:after="0"/>
              <w:jc w:val="center"/>
              <w:rPr>
                <w:rFonts w:ascii="Arial" w:hAnsi="Arial" w:eastAsia="Times New Roman" w:cs="Arial"/>
                <w:sz w:val="20"/>
                <w:szCs w:val="20"/>
                <w:lang w:eastAsia="hr-HR"/>
              </w:rPr>
            </w:pPr>
            <w:bookmarkStart w:name="OLE_LINK1" w:id="1"/>
            <w:r>
              <w:rPr>
                <w:rFonts w:ascii="Arial" w:hAnsi="Arial" w:eastAsia="Times New Roman" w:cs="Arial"/>
                <w:sz w:val="20"/>
                <w:szCs w:val="20"/>
                <w:lang w:eastAsia="hr-HR"/>
              </w:rPr>
              <w:t>Rb</w:t>
            </w:r>
          </w:p>
        </w:tc>
        <w:tc>
          <w:tcPr>
            <w:tcW w:w="5367" w:type="dxa"/>
            <w:tcBorders>
              <w:top w:val="single" w:color="auto" w:sz="4" w:space="0"/>
              <w:left w:val="nil"/>
              <w:bottom w:val="single" w:color="auto" w:sz="4" w:space="0"/>
              <w:right w:val="single" w:color="auto" w:sz="4" w:space="0"/>
            </w:tcBorders>
            <w:shd w:val="clear" w:color="auto" w:fill="auto"/>
            <w:noWrap/>
            <w:vAlign w:val="bottom"/>
            <w:hideMark/>
          </w:tcPr>
          <w:p w:rsidRPr="00506D31" w:rsidR="00351038" w:rsidP="00351038" w:rsidRDefault="00351038">
            <w:pPr>
              <w:spacing w:after="0"/>
              <w:jc w:val="center"/>
              <w:rPr>
                <w:rFonts w:ascii="Arial" w:hAnsi="Arial" w:eastAsia="Times New Roman" w:cs="Arial"/>
                <w:sz w:val="20"/>
                <w:szCs w:val="20"/>
                <w:lang w:eastAsia="hr-HR"/>
              </w:rPr>
            </w:pPr>
            <w:r>
              <w:rPr>
                <w:rFonts w:ascii="Arial" w:hAnsi="Arial" w:eastAsia="Times New Roman" w:cs="Arial"/>
                <w:sz w:val="20"/>
                <w:szCs w:val="20"/>
                <w:lang w:eastAsia="hr-HR"/>
              </w:rPr>
              <w:t>stavka</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06D31" w:rsidR="00351038" w:rsidP="00351038" w:rsidRDefault="00351038">
            <w:pPr>
              <w:spacing w:after="0"/>
              <w:jc w:val="center"/>
              <w:rPr>
                <w:rFonts w:ascii="Arial" w:hAnsi="Arial" w:eastAsia="Times New Roman" w:cs="Arial"/>
                <w:sz w:val="20"/>
                <w:szCs w:val="20"/>
                <w:lang w:eastAsia="hr-HR"/>
              </w:rPr>
            </w:pPr>
            <w:r>
              <w:rPr>
                <w:rFonts w:ascii="Arial" w:hAnsi="Arial" w:eastAsia="Times New Roman" w:cs="Arial"/>
                <w:sz w:val="20"/>
                <w:szCs w:val="20"/>
                <w:lang w:eastAsia="hr-HR"/>
              </w:rPr>
              <w:t>iznos u kn</w:t>
            </w:r>
          </w:p>
        </w:tc>
      </w:tr>
      <w:tr w:rsidRPr="00506D31" w:rsidR="00351038" w:rsidTr="00351038">
        <w:trPr>
          <w:trHeight w:val="255"/>
        </w:trPr>
        <w:tc>
          <w:tcPr>
            <w:tcW w:w="47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jc w:val="center"/>
              <w:rPr>
                <w:rFonts w:ascii="Arial" w:hAnsi="Arial" w:eastAsia="Times New Roman" w:cs="Arial"/>
                <w:sz w:val="20"/>
                <w:szCs w:val="20"/>
                <w:lang w:eastAsia="hr-HR"/>
              </w:rPr>
            </w:pPr>
            <w:r w:rsidRPr="00506D31">
              <w:rPr>
                <w:rFonts w:ascii="Arial" w:hAnsi="Arial" w:eastAsia="Times New Roman" w:cs="Arial"/>
                <w:sz w:val="20"/>
                <w:szCs w:val="20"/>
                <w:lang w:eastAsia="hr-HR"/>
              </w:rPr>
              <w:t>1.</w:t>
            </w:r>
          </w:p>
        </w:tc>
        <w:tc>
          <w:tcPr>
            <w:tcW w:w="5367" w:type="dxa"/>
            <w:tcBorders>
              <w:top w:val="single" w:color="auto" w:sz="4" w:space="0"/>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Najam po Ugovoru </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         40.798,00    </w:t>
            </w:r>
          </w:p>
        </w:tc>
      </w:tr>
      <w:tr w:rsidRPr="00506D31" w:rsidR="00351038" w:rsidTr="00351038">
        <w:trPr>
          <w:trHeight w:val="255"/>
        </w:trPr>
        <w:tc>
          <w:tcPr>
            <w:tcW w:w="472" w:type="dxa"/>
            <w:tcBorders>
              <w:top w:val="nil"/>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jc w:val="center"/>
              <w:rPr>
                <w:rFonts w:ascii="Arial" w:hAnsi="Arial" w:eastAsia="Times New Roman" w:cs="Arial"/>
                <w:sz w:val="20"/>
                <w:szCs w:val="20"/>
                <w:lang w:eastAsia="hr-HR"/>
              </w:rPr>
            </w:pPr>
            <w:r w:rsidRPr="00506D31">
              <w:rPr>
                <w:rFonts w:ascii="Arial" w:hAnsi="Arial" w:eastAsia="Times New Roman" w:cs="Arial"/>
                <w:sz w:val="20"/>
                <w:szCs w:val="20"/>
                <w:lang w:eastAsia="hr-HR"/>
              </w:rPr>
              <w:t>2.</w:t>
            </w:r>
          </w:p>
        </w:tc>
        <w:tc>
          <w:tcPr>
            <w:tcW w:w="5367"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Unovčenje pokretnina - vozilo </w:t>
            </w:r>
          </w:p>
        </w:tc>
        <w:tc>
          <w:tcPr>
            <w:tcW w:w="1985"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         13.250,00    </w:t>
            </w:r>
          </w:p>
        </w:tc>
      </w:tr>
      <w:tr w:rsidRPr="00506D31" w:rsidR="00351038" w:rsidTr="00351038">
        <w:trPr>
          <w:trHeight w:val="255"/>
        </w:trPr>
        <w:tc>
          <w:tcPr>
            <w:tcW w:w="472" w:type="dxa"/>
            <w:tcBorders>
              <w:top w:val="nil"/>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jc w:val="center"/>
              <w:rPr>
                <w:rFonts w:ascii="Arial" w:hAnsi="Arial" w:eastAsia="Times New Roman" w:cs="Arial"/>
                <w:sz w:val="20"/>
                <w:szCs w:val="20"/>
                <w:lang w:eastAsia="hr-HR"/>
              </w:rPr>
            </w:pPr>
            <w:r w:rsidRPr="00506D31">
              <w:rPr>
                <w:rFonts w:ascii="Arial" w:hAnsi="Arial" w:eastAsia="Times New Roman" w:cs="Arial"/>
                <w:sz w:val="20"/>
                <w:szCs w:val="20"/>
                <w:lang w:eastAsia="hr-HR"/>
              </w:rPr>
              <w:t>3.</w:t>
            </w:r>
          </w:p>
        </w:tc>
        <w:tc>
          <w:tcPr>
            <w:tcW w:w="5367" w:type="dxa"/>
            <w:tcBorders>
              <w:top w:val="nil"/>
              <w:left w:val="nil"/>
              <w:bottom w:val="single" w:color="auto" w:sz="4" w:space="0"/>
              <w:right w:val="single" w:color="auto" w:sz="4" w:space="0"/>
            </w:tcBorders>
            <w:shd w:val="clear" w:color="auto" w:fill="auto"/>
            <w:noWrap/>
            <w:vAlign w:val="bottom"/>
            <w:hideMark/>
          </w:tcPr>
          <w:p w:rsidRPr="00506D31" w:rsidR="00351038" w:rsidP="00351038"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Trošak unovčena </w:t>
            </w:r>
            <w:r>
              <w:rPr>
                <w:rFonts w:ascii="Arial" w:hAnsi="Arial" w:eastAsia="Times New Roman" w:cs="Arial"/>
                <w:sz w:val="20"/>
                <w:szCs w:val="20"/>
                <w:lang w:eastAsia="hr-HR"/>
              </w:rPr>
              <w:t xml:space="preserve">nekretnina </w:t>
            </w:r>
            <w:r w:rsidRPr="00506D31">
              <w:rPr>
                <w:rFonts w:ascii="Arial" w:hAnsi="Arial" w:eastAsia="Times New Roman" w:cs="Arial"/>
                <w:sz w:val="20"/>
                <w:szCs w:val="20"/>
                <w:lang w:eastAsia="hr-HR"/>
              </w:rPr>
              <w:t xml:space="preserve"> </w:t>
            </w:r>
          </w:p>
        </w:tc>
        <w:tc>
          <w:tcPr>
            <w:tcW w:w="1985"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       196.423,09    </w:t>
            </w:r>
          </w:p>
        </w:tc>
      </w:tr>
      <w:tr w:rsidRPr="00506D31" w:rsidR="00351038" w:rsidTr="00351038">
        <w:trPr>
          <w:trHeight w:val="255"/>
        </w:trPr>
        <w:tc>
          <w:tcPr>
            <w:tcW w:w="472" w:type="dxa"/>
            <w:tcBorders>
              <w:top w:val="nil"/>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jc w:val="center"/>
              <w:rPr>
                <w:rFonts w:ascii="Arial" w:hAnsi="Arial" w:eastAsia="Times New Roman" w:cs="Arial"/>
                <w:sz w:val="20"/>
                <w:szCs w:val="20"/>
                <w:lang w:eastAsia="hr-HR"/>
              </w:rPr>
            </w:pPr>
            <w:r w:rsidRPr="00506D31">
              <w:rPr>
                <w:rFonts w:ascii="Arial" w:hAnsi="Arial" w:eastAsia="Times New Roman" w:cs="Arial"/>
                <w:sz w:val="20"/>
                <w:szCs w:val="20"/>
                <w:lang w:eastAsia="hr-HR"/>
              </w:rPr>
              <w:t>4.</w:t>
            </w:r>
          </w:p>
        </w:tc>
        <w:tc>
          <w:tcPr>
            <w:tcW w:w="5367"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Hanza Media po preds</w:t>
            </w:r>
            <w:r>
              <w:rPr>
                <w:rFonts w:ascii="Arial" w:hAnsi="Arial" w:eastAsia="Times New Roman" w:cs="Arial"/>
                <w:sz w:val="20"/>
                <w:szCs w:val="20"/>
                <w:lang w:eastAsia="hr-HR"/>
              </w:rPr>
              <w:t>t</w:t>
            </w:r>
            <w:r w:rsidRPr="00506D31">
              <w:rPr>
                <w:rFonts w:ascii="Arial" w:hAnsi="Arial" w:eastAsia="Times New Roman" w:cs="Arial"/>
                <w:sz w:val="20"/>
                <w:szCs w:val="20"/>
                <w:lang w:eastAsia="hr-HR"/>
              </w:rPr>
              <w:t xml:space="preserve">ečajnoj nagodbi </w:t>
            </w:r>
          </w:p>
        </w:tc>
        <w:tc>
          <w:tcPr>
            <w:tcW w:w="1985"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         66.800,69    </w:t>
            </w:r>
          </w:p>
        </w:tc>
      </w:tr>
      <w:tr w:rsidRPr="00506D31" w:rsidR="00351038" w:rsidTr="00351038">
        <w:trPr>
          <w:trHeight w:val="255"/>
        </w:trPr>
        <w:tc>
          <w:tcPr>
            <w:tcW w:w="472" w:type="dxa"/>
            <w:tcBorders>
              <w:top w:val="nil"/>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jc w:val="center"/>
              <w:rPr>
                <w:rFonts w:ascii="Arial" w:hAnsi="Arial" w:eastAsia="Times New Roman" w:cs="Arial"/>
                <w:sz w:val="20"/>
                <w:szCs w:val="20"/>
                <w:lang w:eastAsia="hr-HR"/>
              </w:rPr>
            </w:pPr>
            <w:r w:rsidRPr="00506D31">
              <w:rPr>
                <w:rFonts w:ascii="Arial" w:hAnsi="Arial" w:eastAsia="Times New Roman" w:cs="Arial"/>
                <w:sz w:val="20"/>
                <w:szCs w:val="20"/>
                <w:lang w:eastAsia="hr-HR"/>
              </w:rPr>
              <w:t>5.</w:t>
            </w:r>
          </w:p>
        </w:tc>
        <w:tc>
          <w:tcPr>
            <w:tcW w:w="5367"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jamčevina - povrat </w:t>
            </w:r>
          </w:p>
        </w:tc>
        <w:tc>
          <w:tcPr>
            <w:tcW w:w="1985"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           4.000,00    </w:t>
            </w:r>
          </w:p>
        </w:tc>
      </w:tr>
      <w:tr w:rsidRPr="00506D31" w:rsidR="00351038" w:rsidTr="00351038">
        <w:trPr>
          <w:trHeight w:val="255"/>
        </w:trPr>
        <w:tc>
          <w:tcPr>
            <w:tcW w:w="472" w:type="dxa"/>
            <w:tcBorders>
              <w:top w:val="nil"/>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jc w:val="center"/>
              <w:rPr>
                <w:rFonts w:ascii="Arial" w:hAnsi="Arial" w:eastAsia="Times New Roman" w:cs="Arial"/>
                <w:sz w:val="20"/>
                <w:szCs w:val="20"/>
                <w:lang w:eastAsia="hr-HR"/>
              </w:rPr>
            </w:pPr>
            <w:r w:rsidRPr="00506D31">
              <w:rPr>
                <w:rFonts w:ascii="Arial" w:hAnsi="Arial" w:eastAsia="Times New Roman" w:cs="Arial"/>
                <w:sz w:val="20"/>
                <w:szCs w:val="20"/>
                <w:lang w:eastAsia="hr-HR"/>
              </w:rPr>
              <w:t>6.</w:t>
            </w:r>
          </w:p>
        </w:tc>
        <w:tc>
          <w:tcPr>
            <w:tcW w:w="5367"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pripis kamata </w:t>
            </w:r>
          </w:p>
        </w:tc>
        <w:tc>
          <w:tcPr>
            <w:tcW w:w="1985"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xml:space="preserve">                 0,53    </w:t>
            </w:r>
          </w:p>
        </w:tc>
      </w:tr>
      <w:tr w:rsidRPr="00506D31" w:rsidR="00351038" w:rsidTr="00351038">
        <w:trPr>
          <w:trHeight w:val="255"/>
        </w:trPr>
        <w:tc>
          <w:tcPr>
            <w:tcW w:w="472" w:type="dxa"/>
            <w:tcBorders>
              <w:top w:val="nil"/>
              <w:left w:val="single" w:color="auto" w:sz="4" w:space="0"/>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w:t>
            </w:r>
            <w:r>
              <w:rPr>
                <w:rFonts w:ascii="Arial" w:hAnsi="Arial" w:eastAsia="Times New Roman" w:cs="Arial"/>
                <w:sz w:val="20"/>
                <w:szCs w:val="20"/>
                <w:lang w:eastAsia="hr-HR"/>
              </w:rPr>
              <w:t>7.</w:t>
            </w:r>
          </w:p>
        </w:tc>
        <w:tc>
          <w:tcPr>
            <w:tcW w:w="5367"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sz w:val="20"/>
                <w:szCs w:val="20"/>
                <w:lang w:eastAsia="hr-HR"/>
              </w:rPr>
            </w:pPr>
            <w:r w:rsidRPr="00506D31">
              <w:rPr>
                <w:rFonts w:ascii="Arial" w:hAnsi="Arial" w:eastAsia="Times New Roman" w:cs="Arial"/>
                <w:sz w:val="20"/>
                <w:szCs w:val="20"/>
                <w:lang w:eastAsia="hr-HR"/>
              </w:rPr>
              <w:t> </w:t>
            </w:r>
          </w:p>
        </w:tc>
        <w:tc>
          <w:tcPr>
            <w:tcW w:w="1985" w:type="dxa"/>
            <w:tcBorders>
              <w:top w:val="nil"/>
              <w:left w:val="nil"/>
              <w:bottom w:val="single" w:color="auto" w:sz="4" w:space="0"/>
              <w:right w:val="single" w:color="auto" w:sz="4" w:space="0"/>
            </w:tcBorders>
            <w:shd w:val="clear" w:color="auto" w:fill="auto"/>
            <w:noWrap/>
            <w:vAlign w:val="bottom"/>
            <w:hideMark/>
          </w:tcPr>
          <w:p w:rsidRPr="00506D31" w:rsidR="00351038" w:rsidP="00DA6896" w:rsidRDefault="00351038">
            <w:pPr>
              <w:spacing w:after="0"/>
              <w:rPr>
                <w:rFonts w:ascii="Arial" w:hAnsi="Arial" w:eastAsia="Times New Roman" w:cs="Arial"/>
                <w:b/>
                <w:bCs/>
                <w:sz w:val="20"/>
                <w:szCs w:val="20"/>
                <w:lang w:eastAsia="hr-HR"/>
              </w:rPr>
            </w:pPr>
            <w:r w:rsidRPr="00506D31">
              <w:rPr>
                <w:rFonts w:ascii="Arial" w:hAnsi="Arial" w:eastAsia="Times New Roman" w:cs="Arial"/>
                <w:b/>
                <w:bCs/>
                <w:sz w:val="20"/>
                <w:szCs w:val="20"/>
                <w:lang w:eastAsia="hr-HR"/>
              </w:rPr>
              <w:t xml:space="preserve">       321.272,31    </w:t>
            </w:r>
          </w:p>
        </w:tc>
      </w:tr>
      <w:bookmarkEnd w:id="1"/>
    </w:tbl>
    <w:p w:rsidR="00351038" w:rsidP="000A412A" w:rsidRDefault="00351038">
      <w:pPr>
        <w:rPr>
          <w:rFonts w:ascii="Arial" w:hAnsi="Arial" w:cs="Arial"/>
          <w:sz w:val="20"/>
          <w:szCs w:val="20"/>
          <w:lang w:val="pl-PL"/>
        </w:rPr>
      </w:pPr>
    </w:p>
    <w:p w:rsidR="00351038" w:rsidP="000A412A" w:rsidRDefault="00351038">
      <w:pPr>
        <w:rPr>
          <w:rFonts w:ascii="Arial" w:hAnsi="Arial" w:cs="Arial"/>
          <w:sz w:val="20"/>
          <w:szCs w:val="20"/>
          <w:lang w:val="pl-PL"/>
        </w:rPr>
      </w:pPr>
    </w:p>
    <w:p w:rsidR="00351038" w:rsidP="000A412A" w:rsidRDefault="00351038">
      <w:pPr>
        <w:rPr>
          <w:rFonts w:ascii="Arial" w:hAnsi="Arial" w:cs="Arial"/>
          <w:sz w:val="20"/>
          <w:szCs w:val="20"/>
          <w:lang w:val="pl-PL"/>
        </w:rPr>
      </w:pPr>
    </w:p>
    <w:p w:rsidRPr="00DD7689" w:rsidR="00022C96" w:rsidP="00394AB1" w:rsidRDefault="00394AB1">
      <w:pPr>
        <w:pStyle w:val="Odlomakpopisa"/>
        <w:numPr>
          <w:ilvl w:val="0"/>
          <w:numId w:val="9"/>
        </w:numPr>
        <w:spacing w:after="0" w:line="240" w:lineRule="auto"/>
        <w:jc w:val="both"/>
        <w:rPr>
          <w:rFonts w:ascii="Arial" w:hAnsi="Arial" w:eastAsia="Times New Roman" w:cs="Arial"/>
          <w:b/>
          <w:sz w:val="20"/>
          <w:szCs w:val="20"/>
          <w:lang w:eastAsia="hr-HR"/>
        </w:rPr>
      </w:pPr>
      <w:r w:rsidRPr="00DD7689">
        <w:rPr>
          <w:rFonts w:ascii="Arial" w:hAnsi="Arial" w:eastAsia="Times New Roman" w:cs="Arial"/>
          <w:b/>
          <w:sz w:val="20"/>
          <w:szCs w:val="20"/>
          <w:lang w:eastAsia="hr-HR"/>
        </w:rPr>
        <w:lastRenderedPageBreak/>
        <w:t>o</w:t>
      </w:r>
      <w:r w:rsidRPr="00DD7689" w:rsidR="00DD7689">
        <w:rPr>
          <w:rFonts w:ascii="Arial" w:hAnsi="Arial" w:eastAsia="Times New Roman" w:cs="Arial"/>
          <w:b/>
          <w:sz w:val="20"/>
          <w:szCs w:val="20"/>
          <w:lang w:eastAsia="hr-HR"/>
        </w:rPr>
        <w:t>dlje</w:t>
      </w:r>
      <w:r w:rsidRPr="00DD7689" w:rsidR="00022C96">
        <w:rPr>
          <w:rFonts w:ascii="Arial" w:hAnsi="Arial" w:eastAsia="Times New Roman" w:cs="Arial"/>
          <w:b/>
          <w:sz w:val="20"/>
          <w:szCs w:val="20"/>
          <w:lang w:eastAsia="hr-HR"/>
        </w:rPr>
        <w:t xml:space="preserve">v od </w:t>
      </w:r>
      <w:r w:rsidRPr="00DD7689">
        <w:rPr>
          <w:rFonts w:ascii="Arial" w:hAnsi="Arial" w:eastAsia="Times New Roman" w:cs="Arial"/>
          <w:b/>
          <w:sz w:val="20"/>
          <w:szCs w:val="20"/>
          <w:lang w:eastAsia="hr-HR"/>
        </w:rPr>
        <w:t xml:space="preserve"> dana otvaranja stečajnog postupka do </w:t>
      </w:r>
      <w:r w:rsidR="00532A5B">
        <w:rPr>
          <w:rFonts w:ascii="Arial" w:hAnsi="Arial" w:eastAsia="Times New Roman" w:cs="Arial"/>
          <w:b/>
          <w:sz w:val="20"/>
          <w:szCs w:val="20"/>
          <w:lang w:eastAsia="hr-HR"/>
        </w:rPr>
        <w:t>10</w:t>
      </w:r>
      <w:r w:rsidR="002E3539">
        <w:rPr>
          <w:rFonts w:ascii="Arial" w:hAnsi="Arial" w:eastAsia="Times New Roman" w:cs="Arial"/>
          <w:b/>
          <w:sz w:val="20"/>
          <w:szCs w:val="20"/>
          <w:lang w:eastAsia="hr-HR"/>
        </w:rPr>
        <w:t>.10</w:t>
      </w:r>
      <w:r w:rsidRPr="00DD7689">
        <w:rPr>
          <w:rFonts w:ascii="Arial" w:hAnsi="Arial" w:eastAsia="Times New Roman" w:cs="Arial"/>
          <w:b/>
          <w:sz w:val="20"/>
          <w:szCs w:val="20"/>
          <w:lang w:eastAsia="hr-HR"/>
        </w:rPr>
        <w:t>.2019.</w:t>
      </w:r>
    </w:p>
    <w:p w:rsidRPr="00DD7689" w:rsidR="00460623" w:rsidP="00460623" w:rsidRDefault="00460623">
      <w:pPr>
        <w:pStyle w:val="Odlomakpopisa"/>
        <w:spacing w:after="0" w:line="240" w:lineRule="auto"/>
        <w:jc w:val="both"/>
        <w:rPr>
          <w:rFonts w:ascii="Arial" w:hAnsi="Arial" w:eastAsia="Times New Roman" w:cs="Arial"/>
          <w:b/>
          <w:sz w:val="20"/>
          <w:szCs w:val="20"/>
          <w:lang w:eastAsia="hr-HR"/>
        </w:rPr>
      </w:pPr>
    </w:p>
    <w:tbl>
      <w:tblPr>
        <w:tblW w:w="0" w:type="auto"/>
        <w:tblInd w:w="93" w:type="dxa"/>
        <w:tblLayout w:type="fixed"/>
        <w:tblLook w:firstRow="1" w:lastRow="0" w:firstColumn="1" w:lastColumn="0" w:noHBand="0" w:noVBand="1" w:val="04A0"/>
      </w:tblPr>
      <w:tblGrid>
        <w:gridCol w:w="582"/>
        <w:gridCol w:w="6379"/>
        <w:gridCol w:w="1720"/>
      </w:tblGrid>
      <w:tr w:rsidRPr="00DD7689" w:rsidR="00351038" w:rsidTr="00DD769E">
        <w:trPr>
          <w:trHeight w:val="255"/>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D7689" w:rsidR="00351038" w:rsidP="00DD7689" w:rsidRDefault="00351038">
            <w:pPr>
              <w:jc w:val="center"/>
              <w:rPr>
                <w:rFonts w:ascii="Arial" w:hAnsi="Arial" w:cs="Arial"/>
                <w:i/>
                <w:sz w:val="18"/>
                <w:szCs w:val="18"/>
              </w:rPr>
            </w:pPr>
            <w:r w:rsidRPr="00DD7689">
              <w:rPr>
                <w:rFonts w:ascii="Arial" w:hAnsi="Arial" w:cs="Arial"/>
                <w:i/>
                <w:sz w:val="18"/>
                <w:szCs w:val="18"/>
              </w:rPr>
              <w:t>Rb</w:t>
            </w:r>
          </w:p>
        </w:tc>
        <w:tc>
          <w:tcPr>
            <w:tcW w:w="6379" w:type="dxa"/>
            <w:tcBorders>
              <w:top w:val="single" w:color="auto" w:sz="4" w:space="0"/>
              <w:left w:val="nil"/>
              <w:bottom w:val="single" w:color="auto" w:sz="4" w:space="0"/>
              <w:right w:val="single" w:color="auto" w:sz="4" w:space="0"/>
            </w:tcBorders>
            <w:shd w:val="clear" w:color="auto" w:fill="auto"/>
            <w:noWrap/>
            <w:vAlign w:val="center"/>
            <w:hideMark/>
          </w:tcPr>
          <w:p w:rsidRPr="00DD7689" w:rsidR="00351038" w:rsidP="00DD7689" w:rsidRDefault="00351038">
            <w:pPr>
              <w:jc w:val="center"/>
              <w:rPr>
                <w:rFonts w:ascii="Arial" w:hAnsi="Arial" w:cs="Arial"/>
                <w:i/>
                <w:color w:val="000000"/>
                <w:sz w:val="18"/>
                <w:szCs w:val="18"/>
              </w:rPr>
            </w:pPr>
            <w:r w:rsidRPr="00DD7689">
              <w:rPr>
                <w:rFonts w:ascii="Arial" w:hAnsi="Arial" w:cs="Arial"/>
                <w:i/>
                <w:color w:val="000000"/>
                <w:sz w:val="18"/>
                <w:szCs w:val="18"/>
              </w:rPr>
              <w:t>stavka</w:t>
            </w:r>
          </w:p>
        </w:tc>
        <w:tc>
          <w:tcPr>
            <w:tcW w:w="1720" w:type="dxa"/>
            <w:tcBorders>
              <w:top w:val="single" w:color="auto" w:sz="4" w:space="0"/>
              <w:left w:val="nil"/>
              <w:bottom w:val="single" w:color="auto" w:sz="4" w:space="0"/>
              <w:right w:val="single" w:color="auto" w:sz="4" w:space="0"/>
            </w:tcBorders>
            <w:shd w:val="clear" w:color="auto" w:fill="auto"/>
            <w:noWrap/>
            <w:vAlign w:val="center"/>
            <w:hideMark/>
          </w:tcPr>
          <w:p w:rsidRPr="00DD7689" w:rsidR="00351038" w:rsidP="00DD7689" w:rsidRDefault="00351038">
            <w:pPr>
              <w:jc w:val="center"/>
              <w:rPr>
                <w:rFonts w:ascii="Arial" w:hAnsi="Arial" w:cs="Arial"/>
                <w:i/>
                <w:color w:val="000000"/>
                <w:sz w:val="18"/>
                <w:szCs w:val="18"/>
              </w:rPr>
            </w:pPr>
            <w:r w:rsidRPr="00DD7689">
              <w:rPr>
                <w:rFonts w:ascii="Arial" w:hAnsi="Arial" w:cs="Arial"/>
                <w:i/>
                <w:color w:val="000000"/>
                <w:sz w:val="18"/>
                <w:szCs w:val="18"/>
              </w:rPr>
              <w:t>iznos u kn</w:t>
            </w:r>
          </w:p>
        </w:tc>
      </w:tr>
      <w:tr w:rsidRPr="00DD7689" w:rsidR="00394AB1" w:rsidTr="00DD769E">
        <w:trPr>
          <w:trHeight w:val="255"/>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1.</w:t>
            </w:r>
          </w:p>
        </w:tc>
        <w:tc>
          <w:tcPr>
            <w:tcW w:w="6379" w:type="dxa"/>
            <w:tcBorders>
              <w:top w:val="single" w:color="auto" w:sz="4" w:space="0"/>
              <w:left w:val="nil"/>
              <w:bottom w:val="single" w:color="auto" w:sz="4" w:space="0"/>
              <w:right w:val="single" w:color="auto" w:sz="4" w:space="0"/>
            </w:tcBorders>
            <w:shd w:val="clear" w:color="auto" w:fill="auto"/>
            <w:noWrap/>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Izrada pečata</w:t>
            </w:r>
          </w:p>
        </w:tc>
        <w:tc>
          <w:tcPr>
            <w:tcW w:w="1720" w:type="dxa"/>
            <w:tcBorders>
              <w:top w:val="single" w:color="auto" w:sz="4" w:space="0"/>
              <w:left w:val="nil"/>
              <w:bottom w:val="single" w:color="auto" w:sz="4" w:space="0"/>
              <w:right w:val="single" w:color="auto" w:sz="4" w:space="0"/>
            </w:tcBorders>
            <w:shd w:val="clear" w:color="auto" w:fill="auto"/>
            <w:noWrap/>
            <w:vAlign w:val="center"/>
            <w:hideMark/>
          </w:tcPr>
          <w:p w:rsidRPr="00DD7689" w:rsidR="00394AB1" w:rsidRDefault="00394AB1">
            <w:pPr>
              <w:jc w:val="right"/>
              <w:rPr>
                <w:rFonts w:ascii="Arial" w:hAnsi="Arial" w:cs="Arial"/>
                <w:color w:val="000000"/>
                <w:sz w:val="18"/>
                <w:szCs w:val="18"/>
              </w:rPr>
            </w:pPr>
            <w:r w:rsidRPr="00DD7689">
              <w:rPr>
                <w:rFonts w:ascii="Arial" w:hAnsi="Arial" w:cs="Arial"/>
                <w:color w:val="000000"/>
                <w:sz w:val="18"/>
                <w:szCs w:val="18"/>
              </w:rPr>
              <w:t>149,00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2.</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RDefault="00394AB1">
            <w:pPr>
              <w:rPr>
                <w:rFonts w:ascii="Arial" w:hAnsi="Arial" w:cs="Arial"/>
                <w:sz w:val="18"/>
                <w:szCs w:val="18"/>
              </w:rPr>
            </w:pPr>
            <w:r w:rsidRPr="00DD7689">
              <w:rPr>
                <w:rFonts w:ascii="Arial" w:hAnsi="Arial" w:cs="Arial"/>
                <w:sz w:val="18"/>
                <w:szCs w:val="18"/>
              </w:rPr>
              <w:t>Biljezi</w:t>
            </w:r>
          </w:p>
        </w:tc>
        <w:tc>
          <w:tcPr>
            <w:tcW w:w="1720" w:type="dxa"/>
            <w:tcBorders>
              <w:top w:val="nil"/>
              <w:left w:val="nil"/>
              <w:bottom w:val="single" w:color="auto" w:sz="4" w:space="0"/>
              <w:right w:val="single" w:color="auto" w:sz="4" w:space="0"/>
            </w:tcBorders>
            <w:shd w:val="clear" w:color="auto" w:fill="auto"/>
            <w:vAlign w:val="center"/>
            <w:hideMark/>
          </w:tcPr>
          <w:p w:rsidRPr="00DD7689" w:rsidR="00394AB1" w:rsidRDefault="00394AB1">
            <w:pPr>
              <w:jc w:val="right"/>
              <w:rPr>
                <w:rFonts w:ascii="Arial" w:hAnsi="Arial" w:cs="Arial"/>
                <w:color w:val="000000"/>
                <w:sz w:val="18"/>
                <w:szCs w:val="18"/>
              </w:rPr>
            </w:pPr>
            <w:r w:rsidRPr="00DD7689">
              <w:rPr>
                <w:rFonts w:ascii="Arial" w:hAnsi="Arial" w:cs="Arial"/>
                <w:color w:val="000000"/>
                <w:sz w:val="18"/>
                <w:szCs w:val="18"/>
              </w:rPr>
              <w:t>105,00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3.</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Prijevoz pokretnine- osobno vozil</w:t>
            </w:r>
            <w:r w:rsidRPr="00DD7689" w:rsidR="00DD7689">
              <w:rPr>
                <w:rFonts w:ascii="Arial" w:hAnsi="Arial" w:cs="Arial"/>
                <w:color w:val="000000"/>
                <w:sz w:val="18"/>
                <w:szCs w:val="18"/>
              </w:rPr>
              <w:t>o</w:t>
            </w:r>
            <w:r w:rsidRPr="00DD7689">
              <w:rPr>
                <w:rFonts w:ascii="Arial" w:hAnsi="Arial" w:cs="Arial"/>
                <w:color w:val="000000"/>
                <w:sz w:val="18"/>
                <w:szCs w:val="18"/>
              </w:rPr>
              <w:t xml:space="preserve">  po računu</w:t>
            </w:r>
          </w:p>
        </w:tc>
        <w:tc>
          <w:tcPr>
            <w:tcW w:w="1720" w:type="dxa"/>
            <w:tcBorders>
              <w:top w:val="nil"/>
              <w:left w:val="nil"/>
              <w:bottom w:val="single" w:color="auto" w:sz="4" w:space="0"/>
              <w:right w:val="single" w:color="auto" w:sz="4" w:space="0"/>
            </w:tcBorders>
            <w:shd w:val="clear" w:color="auto" w:fill="auto"/>
            <w:vAlign w:val="center"/>
            <w:hideMark/>
          </w:tcPr>
          <w:p w:rsidRPr="00DD7689" w:rsidR="00394AB1" w:rsidRDefault="00394AB1">
            <w:pPr>
              <w:jc w:val="right"/>
              <w:rPr>
                <w:rFonts w:ascii="Arial" w:hAnsi="Arial" w:cs="Arial"/>
                <w:color w:val="000000"/>
                <w:sz w:val="18"/>
                <w:szCs w:val="18"/>
              </w:rPr>
            </w:pPr>
            <w:r w:rsidRPr="00DD7689">
              <w:rPr>
                <w:rFonts w:ascii="Arial" w:hAnsi="Arial" w:cs="Arial"/>
                <w:color w:val="000000"/>
                <w:sz w:val="18"/>
                <w:szCs w:val="18"/>
              </w:rPr>
              <w:t>500,00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4.</w:t>
            </w:r>
          </w:p>
        </w:tc>
        <w:tc>
          <w:tcPr>
            <w:tcW w:w="6379" w:type="dxa"/>
            <w:tcBorders>
              <w:top w:val="nil"/>
              <w:left w:val="nil"/>
              <w:bottom w:val="single" w:color="auto" w:sz="4" w:space="0"/>
              <w:right w:val="single" w:color="auto" w:sz="4" w:space="0"/>
            </w:tcBorders>
            <w:shd w:val="clear" w:color="auto" w:fill="auto"/>
            <w:noWrap/>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 xml:space="preserve">Fina –registar poslovnih obveznika </w:t>
            </w:r>
          </w:p>
        </w:tc>
        <w:tc>
          <w:tcPr>
            <w:tcW w:w="1720" w:type="dxa"/>
            <w:tcBorders>
              <w:top w:val="nil"/>
              <w:left w:val="nil"/>
              <w:bottom w:val="single" w:color="auto" w:sz="4" w:space="0"/>
              <w:right w:val="single" w:color="auto" w:sz="4" w:space="0"/>
            </w:tcBorders>
            <w:shd w:val="clear" w:color="auto" w:fill="auto"/>
            <w:noWrap/>
            <w:vAlign w:val="center"/>
            <w:hideMark/>
          </w:tcPr>
          <w:p w:rsidRPr="00DD7689" w:rsidR="00394AB1" w:rsidRDefault="00394AB1">
            <w:pPr>
              <w:jc w:val="right"/>
              <w:rPr>
                <w:rFonts w:ascii="Arial" w:hAnsi="Arial" w:cs="Arial"/>
                <w:color w:val="000000"/>
                <w:sz w:val="18"/>
                <w:szCs w:val="18"/>
              </w:rPr>
            </w:pPr>
            <w:r w:rsidRPr="00DD7689">
              <w:rPr>
                <w:rFonts w:ascii="Arial" w:hAnsi="Arial" w:cs="Arial"/>
                <w:color w:val="000000"/>
                <w:sz w:val="18"/>
                <w:szCs w:val="18"/>
              </w:rPr>
              <w:t>59,80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5.</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 xml:space="preserve">Poštarina </w:t>
            </w:r>
          </w:p>
        </w:tc>
        <w:tc>
          <w:tcPr>
            <w:tcW w:w="1720" w:type="dxa"/>
            <w:tcBorders>
              <w:top w:val="nil"/>
              <w:left w:val="nil"/>
              <w:bottom w:val="single" w:color="auto" w:sz="4" w:space="0"/>
              <w:right w:val="single" w:color="auto" w:sz="4" w:space="0"/>
            </w:tcBorders>
            <w:shd w:val="clear" w:color="auto" w:fill="auto"/>
            <w:noWrap/>
            <w:vAlign w:val="center"/>
            <w:hideMark/>
          </w:tcPr>
          <w:p w:rsidRPr="00DD7689" w:rsidR="00394AB1" w:rsidRDefault="00394AB1">
            <w:pPr>
              <w:jc w:val="right"/>
              <w:rPr>
                <w:rFonts w:ascii="Arial" w:hAnsi="Arial" w:cs="Arial"/>
                <w:color w:val="000000"/>
                <w:sz w:val="18"/>
                <w:szCs w:val="18"/>
              </w:rPr>
            </w:pPr>
            <w:r w:rsidRPr="00DD7689">
              <w:rPr>
                <w:rFonts w:ascii="Arial" w:hAnsi="Arial" w:cs="Arial"/>
                <w:color w:val="000000"/>
                <w:sz w:val="18"/>
                <w:szCs w:val="18"/>
              </w:rPr>
              <w:t>58,30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6.</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RDefault="00394AB1">
            <w:pPr>
              <w:rPr>
                <w:rFonts w:ascii="Arial" w:hAnsi="Arial" w:cs="Arial"/>
                <w:sz w:val="18"/>
                <w:szCs w:val="18"/>
              </w:rPr>
            </w:pPr>
            <w:r w:rsidRPr="00DD7689">
              <w:rPr>
                <w:rFonts w:ascii="Arial" w:hAnsi="Arial" w:cs="Arial"/>
                <w:sz w:val="18"/>
                <w:szCs w:val="18"/>
              </w:rPr>
              <w:t xml:space="preserve">Naknada banci platni promet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jc w:val="right"/>
              <w:rPr>
                <w:rFonts w:ascii="Arial" w:hAnsi="Arial" w:cs="Arial"/>
                <w:sz w:val="18"/>
                <w:szCs w:val="18"/>
              </w:rPr>
            </w:pPr>
            <w:r w:rsidRPr="00DD7689">
              <w:rPr>
                <w:rFonts w:ascii="Arial" w:hAnsi="Arial" w:cs="Arial"/>
                <w:sz w:val="18"/>
                <w:szCs w:val="18"/>
              </w:rPr>
              <w:t>1.298,60</w:t>
            </w:r>
          </w:p>
        </w:tc>
      </w:tr>
      <w:tr w:rsidRPr="00DD7689" w:rsidR="00394AB1" w:rsidTr="00DD769E">
        <w:trPr>
          <w:trHeight w:val="554"/>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7.</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P="00394AB1" w:rsidRDefault="00394AB1">
            <w:pPr>
              <w:rPr>
                <w:rFonts w:ascii="Arial" w:hAnsi="Arial" w:cs="Arial"/>
                <w:color w:val="000000"/>
                <w:sz w:val="18"/>
                <w:szCs w:val="18"/>
              </w:rPr>
            </w:pPr>
            <w:r w:rsidRPr="00DD7689">
              <w:rPr>
                <w:rFonts w:ascii="Arial" w:hAnsi="Arial" w:cs="Arial"/>
                <w:color w:val="000000"/>
                <w:sz w:val="18"/>
                <w:szCs w:val="18"/>
              </w:rPr>
              <w:t xml:space="preserve">Nagrada stečajnom upravitelju za po unovčenju nekretnina i pokretnina, potraživanja prema uredbi U15, bruto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jc w:val="right"/>
              <w:rPr>
                <w:rFonts w:ascii="Arial" w:hAnsi="Arial" w:cs="Arial"/>
                <w:sz w:val="18"/>
                <w:szCs w:val="18"/>
              </w:rPr>
            </w:pPr>
            <w:r w:rsidRPr="00DD7689">
              <w:rPr>
                <w:rFonts w:ascii="Arial" w:hAnsi="Arial" w:cs="Arial"/>
                <w:sz w:val="18"/>
                <w:szCs w:val="18"/>
              </w:rPr>
              <w:t>116.103,49</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394AB1">
            <w:pPr>
              <w:jc w:val="center"/>
              <w:rPr>
                <w:rFonts w:ascii="Arial" w:hAnsi="Arial" w:cs="Arial"/>
                <w:sz w:val="18"/>
                <w:szCs w:val="18"/>
              </w:rPr>
            </w:pPr>
            <w:r w:rsidRPr="00DD7689">
              <w:rPr>
                <w:rFonts w:ascii="Arial" w:hAnsi="Arial" w:cs="Arial"/>
                <w:sz w:val="18"/>
                <w:szCs w:val="18"/>
              </w:rPr>
              <w:t>8.</w:t>
            </w:r>
          </w:p>
        </w:tc>
        <w:tc>
          <w:tcPr>
            <w:tcW w:w="6379" w:type="dxa"/>
            <w:tcBorders>
              <w:top w:val="nil"/>
              <w:left w:val="nil"/>
              <w:bottom w:val="single" w:color="auto" w:sz="4" w:space="0"/>
              <w:right w:val="single" w:color="auto" w:sz="4" w:space="0"/>
            </w:tcBorders>
            <w:shd w:val="clear" w:color="auto" w:fill="auto"/>
            <w:noWrap/>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Trošak procjene nekretnina po stalnom sudskom vještaku</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jc w:val="right"/>
              <w:rPr>
                <w:rFonts w:ascii="Arial" w:hAnsi="Arial" w:cs="Arial"/>
                <w:sz w:val="18"/>
                <w:szCs w:val="18"/>
              </w:rPr>
            </w:pPr>
            <w:r w:rsidRPr="00DD7689">
              <w:rPr>
                <w:rFonts w:ascii="Arial" w:hAnsi="Arial" w:cs="Arial"/>
                <w:sz w:val="18"/>
                <w:szCs w:val="18"/>
              </w:rPr>
              <w:t>3.500,00</w:t>
            </w:r>
          </w:p>
        </w:tc>
      </w:tr>
      <w:tr w:rsidRPr="00DD7689" w:rsidR="00793DBA"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RDefault="00793DBA">
            <w:pPr>
              <w:jc w:val="center"/>
              <w:rPr>
                <w:rFonts w:ascii="Arial" w:hAnsi="Arial" w:cs="Arial"/>
                <w:sz w:val="18"/>
                <w:szCs w:val="18"/>
              </w:rPr>
            </w:pPr>
            <w:r>
              <w:rPr>
                <w:rFonts w:ascii="Arial" w:hAnsi="Arial" w:cs="Arial"/>
                <w:sz w:val="18"/>
                <w:szCs w:val="18"/>
              </w:rPr>
              <w:t>9.</w:t>
            </w:r>
          </w:p>
        </w:tc>
        <w:tc>
          <w:tcPr>
            <w:tcW w:w="6379" w:type="dxa"/>
            <w:tcBorders>
              <w:top w:val="nil"/>
              <w:left w:val="nil"/>
              <w:bottom w:val="single" w:color="auto" w:sz="4" w:space="0"/>
              <w:right w:val="single" w:color="auto" w:sz="4" w:space="0"/>
            </w:tcBorders>
            <w:shd w:val="clear" w:color="auto" w:fill="auto"/>
            <w:vAlign w:val="center"/>
          </w:tcPr>
          <w:p w:rsidR="00793DBA" w:rsidP="00455431" w:rsidRDefault="00793DBA">
            <w:pPr>
              <w:rPr>
                <w:rFonts w:ascii="Arial" w:hAnsi="Arial" w:cs="Arial"/>
                <w:color w:val="000000"/>
                <w:sz w:val="18"/>
                <w:szCs w:val="18"/>
              </w:rPr>
            </w:pPr>
            <w:r>
              <w:rPr>
                <w:rFonts w:ascii="Arial" w:hAnsi="Arial" w:cs="Arial"/>
                <w:color w:val="000000"/>
                <w:sz w:val="18"/>
                <w:szCs w:val="18"/>
              </w:rPr>
              <w:t xml:space="preserve">Trošak procjene pokretnina </w:t>
            </w:r>
            <w:r w:rsidRPr="00793DBA">
              <w:rPr>
                <w:rFonts w:ascii="Arial" w:hAnsi="Arial" w:cs="Arial"/>
                <w:color w:val="000000"/>
                <w:sz w:val="18"/>
                <w:szCs w:val="18"/>
              </w:rPr>
              <w:t xml:space="preserve"> po stalnom sudskom vještaku</w:t>
            </w:r>
          </w:p>
        </w:tc>
        <w:tc>
          <w:tcPr>
            <w:tcW w:w="1720" w:type="dxa"/>
            <w:tcBorders>
              <w:top w:val="nil"/>
              <w:left w:val="nil"/>
              <w:bottom w:val="single" w:color="auto" w:sz="4" w:space="0"/>
              <w:right w:val="single" w:color="auto" w:sz="4" w:space="0"/>
            </w:tcBorders>
            <w:shd w:val="clear" w:color="auto" w:fill="auto"/>
            <w:noWrap/>
            <w:vAlign w:val="bottom"/>
          </w:tcPr>
          <w:p w:rsidR="00793DBA" w:rsidP="0093706E" w:rsidRDefault="00234718">
            <w:pPr>
              <w:jc w:val="right"/>
              <w:rPr>
                <w:rFonts w:ascii="Arial" w:hAnsi="Arial" w:cs="Arial"/>
                <w:sz w:val="18"/>
                <w:szCs w:val="18"/>
              </w:rPr>
            </w:pPr>
            <w:r>
              <w:rPr>
                <w:rFonts w:ascii="Arial" w:hAnsi="Arial" w:cs="Arial"/>
                <w:sz w:val="18"/>
                <w:szCs w:val="18"/>
              </w:rPr>
              <w:t>1.</w:t>
            </w:r>
            <w:r w:rsidR="0093706E">
              <w:rPr>
                <w:rFonts w:ascii="Arial" w:hAnsi="Arial" w:cs="Arial"/>
                <w:sz w:val="18"/>
                <w:szCs w:val="18"/>
              </w:rPr>
              <w:t>875</w:t>
            </w:r>
            <w:r w:rsidR="00793DBA">
              <w:rPr>
                <w:rFonts w:ascii="Arial" w:hAnsi="Arial" w:cs="Arial"/>
                <w:sz w:val="18"/>
                <w:szCs w:val="18"/>
              </w:rPr>
              <w:t>,00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793DBA">
            <w:pPr>
              <w:jc w:val="center"/>
              <w:rPr>
                <w:rFonts w:ascii="Arial" w:hAnsi="Arial" w:cs="Arial"/>
                <w:sz w:val="18"/>
                <w:szCs w:val="18"/>
              </w:rPr>
            </w:pPr>
            <w:r>
              <w:rPr>
                <w:rFonts w:ascii="Arial" w:hAnsi="Arial" w:cs="Arial"/>
                <w:sz w:val="18"/>
                <w:szCs w:val="18"/>
              </w:rPr>
              <w:t>10</w:t>
            </w:r>
            <w:r w:rsidRPr="00DD7689" w:rsidR="00394AB1">
              <w:rPr>
                <w:rFonts w:ascii="Arial" w:hAnsi="Arial" w:cs="Arial"/>
                <w:sz w:val="18"/>
                <w:szCs w:val="18"/>
              </w:rPr>
              <w:t>.</w:t>
            </w:r>
            <w:r w:rsidRPr="00DD7689" w:rsidR="007A6F9B">
              <w:rPr>
                <w:rFonts w:ascii="Arial" w:hAnsi="Arial" w:cs="Arial"/>
                <w:sz w:val="18"/>
                <w:szCs w:val="18"/>
              </w:rPr>
              <w:t>*</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P="00455431" w:rsidRDefault="00DD769E">
            <w:pPr>
              <w:rPr>
                <w:rFonts w:ascii="Arial" w:hAnsi="Arial" w:cs="Arial"/>
                <w:color w:val="000000"/>
                <w:sz w:val="18"/>
                <w:szCs w:val="18"/>
              </w:rPr>
            </w:pPr>
            <w:r>
              <w:rPr>
                <w:rFonts w:ascii="Arial" w:hAnsi="Arial" w:cs="Arial"/>
                <w:color w:val="000000"/>
                <w:sz w:val="18"/>
                <w:szCs w:val="18"/>
              </w:rPr>
              <w:t xml:space="preserve">Knjigovodstvene usluge </w:t>
            </w:r>
            <w:r w:rsidR="00380297">
              <w:rPr>
                <w:rFonts w:ascii="Arial" w:hAnsi="Arial" w:cs="Arial"/>
                <w:color w:val="000000"/>
                <w:sz w:val="18"/>
                <w:szCs w:val="18"/>
              </w:rPr>
              <w:t>=1.388,88,</w:t>
            </w:r>
            <w:r>
              <w:rPr>
                <w:rFonts w:ascii="Arial" w:hAnsi="Arial" w:cs="Arial"/>
                <w:color w:val="000000"/>
                <w:sz w:val="18"/>
                <w:szCs w:val="18"/>
              </w:rPr>
              <w:t xml:space="preserve">00 kn prosjek </w:t>
            </w:r>
            <w:r w:rsidRPr="00DD7689" w:rsidR="00394AB1">
              <w:rPr>
                <w:rFonts w:ascii="Arial" w:hAnsi="Arial" w:cs="Arial"/>
                <w:color w:val="000000"/>
                <w:sz w:val="18"/>
                <w:szCs w:val="18"/>
              </w:rPr>
              <w:t xml:space="preserve">bruto </w:t>
            </w:r>
            <w:r>
              <w:rPr>
                <w:rFonts w:ascii="Arial" w:hAnsi="Arial" w:cs="Arial"/>
                <w:color w:val="000000"/>
                <w:sz w:val="18"/>
                <w:szCs w:val="18"/>
              </w:rPr>
              <w:t xml:space="preserve">po mjesecu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455431">
            <w:pPr>
              <w:jc w:val="right"/>
              <w:rPr>
                <w:rFonts w:ascii="Arial" w:hAnsi="Arial" w:cs="Arial"/>
                <w:sz w:val="18"/>
                <w:szCs w:val="18"/>
              </w:rPr>
            </w:pPr>
            <w:r>
              <w:rPr>
                <w:rFonts w:ascii="Arial" w:hAnsi="Arial" w:cs="Arial"/>
                <w:sz w:val="18"/>
                <w:szCs w:val="18"/>
              </w:rPr>
              <w:t>37</w:t>
            </w:r>
            <w:r w:rsidRPr="00DD7689" w:rsidR="00394AB1">
              <w:rPr>
                <w:rFonts w:ascii="Arial" w:hAnsi="Arial" w:cs="Arial"/>
                <w:sz w:val="18"/>
                <w:szCs w:val="18"/>
              </w:rPr>
              <w:t>.500,00</w:t>
            </w:r>
          </w:p>
        </w:tc>
      </w:tr>
      <w:tr w:rsidRPr="00DD7689" w:rsidR="00394AB1" w:rsidTr="00DD769E">
        <w:trPr>
          <w:trHeight w:val="348"/>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793DBA">
            <w:pPr>
              <w:jc w:val="center"/>
              <w:rPr>
                <w:rFonts w:ascii="Arial" w:hAnsi="Arial" w:cs="Arial"/>
                <w:sz w:val="18"/>
                <w:szCs w:val="18"/>
              </w:rPr>
            </w:pPr>
            <w:r>
              <w:rPr>
                <w:rFonts w:ascii="Arial" w:hAnsi="Arial" w:cs="Arial"/>
                <w:sz w:val="18"/>
                <w:szCs w:val="18"/>
              </w:rPr>
              <w:t>11</w:t>
            </w:r>
            <w:r w:rsidRPr="00DD7689" w:rsidR="00394AB1">
              <w:rPr>
                <w:rFonts w:ascii="Arial" w:hAnsi="Arial" w:cs="Arial"/>
                <w:sz w:val="18"/>
                <w:szCs w:val="18"/>
              </w:rPr>
              <w:t>.</w:t>
            </w:r>
            <w:r w:rsidRPr="00DD7689" w:rsidR="007A6F9B">
              <w:rPr>
                <w:rFonts w:ascii="Arial" w:hAnsi="Arial" w:cs="Arial"/>
                <w:sz w:val="18"/>
                <w:szCs w:val="18"/>
              </w:rPr>
              <w:t>*</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P="00455431" w:rsidRDefault="00394AB1">
            <w:pPr>
              <w:rPr>
                <w:rFonts w:ascii="Arial" w:hAnsi="Arial" w:cs="Arial"/>
                <w:color w:val="000000"/>
                <w:sz w:val="18"/>
                <w:szCs w:val="18"/>
              </w:rPr>
            </w:pPr>
            <w:r w:rsidRPr="00DD7689">
              <w:rPr>
                <w:rFonts w:ascii="Arial" w:hAnsi="Arial" w:cs="Arial"/>
                <w:color w:val="000000"/>
                <w:sz w:val="18"/>
                <w:szCs w:val="18"/>
              </w:rPr>
              <w:t xml:space="preserve">Administrativni i ostali poslovi </w:t>
            </w:r>
            <w:r w:rsidR="00DD769E">
              <w:rPr>
                <w:rFonts w:ascii="Arial" w:hAnsi="Arial" w:cs="Arial"/>
                <w:color w:val="000000"/>
                <w:sz w:val="18"/>
                <w:szCs w:val="18"/>
              </w:rPr>
              <w:t xml:space="preserve"> =</w:t>
            </w:r>
            <w:r w:rsidR="00380297">
              <w:rPr>
                <w:rFonts w:ascii="Arial" w:hAnsi="Arial" w:cs="Arial"/>
                <w:color w:val="000000"/>
                <w:sz w:val="18"/>
                <w:szCs w:val="18"/>
              </w:rPr>
              <w:t>.1.444,44</w:t>
            </w:r>
            <w:r w:rsidR="00DD769E">
              <w:rPr>
                <w:rFonts w:ascii="Arial" w:hAnsi="Arial" w:cs="Arial"/>
                <w:color w:val="000000"/>
                <w:sz w:val="18"/>
                <w:szCs w:val="18"/>
              </w:rPr>
              <w:t>,00</w:t>
            </w:r>
            <w:r w:rsidRPr="00DD7689">
              <w:rPr>
                <w:rFonts w:ascii="Arial" w:hAnsi="Arial" w:cs="Arial"/>
                <w:color w:val="000000"/>
                <w:sz w:val="18"/>
                <w:szCs w:val="18"/>
              </w:rPr>
              <w:t xml:space="preserve"> kn </w:t>
            </w:r>
            <w:r w:rsidRPr="00DD769E" w:rsidR="00DD769E">
              <w:rPr>
                <w:rFonts w:ascii="Arial" w:hAnsi="Arial" w:cs="Arial"/>
                <w:color w:val="000000"/>
                <w:sz w:val="18"/>
                <w:szCs w:val="18"/>
              </w:rPr>
              <w:t xml:space="preserve">prosjek </w:t>
            </w:r>
            <w:r w:rsidR="00DD769E">
              <w:rPr>
                <w:rFonts w:ascii="Arial" w:hAnsi="Arial" w:cs="Arial"/>
                <w:color w:val="000000"/>
                <w:sz w:val="18"/>
                <w:szCs w:val="18"/>
              </w:rPr>
              <w:t xml:space="preserve"> </w:t>
            </w:r>
            <w:r w:rsidRPr="00DD7689">
              <w:rPr>
                <w:rFonts w:ascii="Arial" w:hAnsi="Arial" w:cs="Arial"/>
                <w:color w:val="000000"/>
                <w:sz w:val="18"/>
                <w:szCs w:val="18"/>
              </w:rPr>
              <w:t xml:space="preserve">bruto </w:t>
            </w:r>
            <w:r w:rsidRPr="00DD769E" w:rsidR="00DD769E">
              <w:rPr>
                <w:rFonts w:ascii="Arial" w:hAnsi="Arial" w:cs="Arial"/>
                <w:color w:val="000000"/>
                <w:sz w:val="18"/>
                <w:szCs w:val="18"/>
              </w:rPr>
              <w:t>po mjesecu</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455431">
            <w:pPr>
              <w:jc w:val="right"/>
              <w:rPr>
                <w:rFonts w:ascii="Arial" w:hAnsi="Arial" w:cs="Arial"/>
                <w:sz w:val="18"/>
                <w:szCs w:val="18"/>
              </w:rPr>
            </w:pPr>
            <w:r>
              <w:rPr>
                <w:rFonts w:ascii="Arial" w:hAnsi="Arial" w:cs="Arial"/>
                <w:sz w:val="18"/>
                <w:szCs w:val="18"/>
              </w:rPr>
              <w:t>39</w:t>
            </w:r>
            <w:r w:rsidRPr="00DD7689" w:rsidR="00394AB1">
              <w:rPr>
                <w:rFonts w:ascii="Arial" w:hAnsi="Arial" w:cs="Arial"/>
                <w:sz w:val="18"/>
                <w:szCs w:val="18"/>
              </w:rPr>
              <w:t>.000,00</w:t>
            </w:r>
          </w:p>
        </w:tc>
      </w:tr>
      <w:tr w:rsidRPr="00DD7689" w:rsidR="00394AB1" w:rsidTr="00DD769E">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793DBA">
            <w:pPr>
              <w:jc w:val="center"/>
              <w:rPr>
                <w:rFonts w:ascii="Arial" w:hAnsi="Arial" w:cs="Arial"/>
                <w:sz w:val="18"/>
                <w:szCs w:val="18"/>
              </w:rPr>
            </w:pPr>
            <w:r>
              <w:rPr>
                <w:rFonts w:ascii="Arial" w:hAnsi="Arial" w:cs="Arial"/>
                <w:sz w:val="18"/>
                <w:szCs w:val="18"/>
              </w:rPr>
              <w:t>12</w:t>
            </w:r>
            <w:r w:rsidRPr="00DD7689" w:rsidR="00394AB1">
              <w:rPr>
                <w:rFonts w:ascii="Arial" w:hAnsi="Arial" w:cs="Arial"/>
                <w:sz w:val="18"/>
                <w:szCs w:val="18"/>
              </w:rPr>
              <w:t>.</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 xml:space="preserve">Obrada tražbina jednokratno po računu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jc w:val="right"/>
              <w:rPr>
                <w:rFonts w:ascii="Arial" w:hAnsi="Arial" w:cs="Arial"/>
                <w:sz w:val="18"/>
                <w:szCs w:val="18"/>
              </w:rPr>
            </w:pPr>
            <w:r w:rsidRPr="00DD7689">
              <w:rPr>
                <w:rFonts w:ascii="Arial" w:hAnsi="Arial" w:cs="Arial"/>
                <w:sz w:val="18"/>
                <w:szCs w:val="18"/>
              </w:rPr>
              <w:t>3.000,00</w:t>
            </w:r>
          </w:p>
        </w:tc>
      </w:tr>
      <w:tr w:rsidRPr="00DD7689" w:rsidR="00394AB1" w:rsidTr="00DD769E">
        <w:trPr>
          <w:trHeight w:val="298"/>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394AB1" w:rsidRDefault="00793DBA">
            <w:pPr>
              <w:jc w:val="center"/>
              <w:rPr>
                <w:rFonts w:ascii="Arial" w:hAnsi="Arial" w:cs="Arial"/>
                <w:sz w:val="18"/>
                <w:szCs w:val="18"/>
              </w:rPr>
            </w:pPr>
            <w:r>
              <w:rPr>
                <w:rFonts w:ascii="Arial" w:hAnsi="Arial" w:cs="Arial"/>
                <w:sz w:val="18"/>
                <w:szCs w:val="18"/>
              </w:rPr>
              <w:t>13</w:t>
            </w:r>
            <w:r w:rsidRPr="00DD7689" w:rsidR="00394AB1">
              <w:rPr>
                <w:rFonts w:ascii="Arial" w:hAnsi="Arial" w:cs="Arial"/>
                <w:sz w:val="18"/>
                <w:szCs w:val="18"/>
              </w:rPr>
              <w:t>.</w:t>
            </w:r>
            <w:r w:rsidRPr="00DD7689" w:rsidR="007A6F9B">
              <w:rPr>
                <w:rFonts w:ascii="Arial" w:hAnsi="Arial" w:cs="Arial"/>
                <w:sz w:val="18"/>
                <w:szCs w:val="18"/>
              </w:rPr>
              <w:t>*</w:t>
            </w:r>
          </w:p>
        </w:tc>
        <w:tc>
          <w:tcPr>
            <w:tcW w:w="6379" w:type="dxa"/>
            <w:tcBorders>
              <w:top w:val="nil"/>
              <w:left w:val="nil"/>
              <w:bottom w:val="single" w:color="auto" w:sz="4" w:space="0"/>
              <w:right w:val="single" w:color="auto" w:sz="4" w:space="0"/>
            </w:tcBorders>
            <w:shd w:val="clear" w:color="auto" w:fill="auto"/>
            <w:vAlign w:val="center"/>
            <w:hideMark/>
          </w:tcPr>
          <w:p w:rsidRPr="00DD7689" w:rsidR="00394AB1" w:rsidRDefault="00394AB1">
            <w:pPr>
              <w:rPr>
                <w:rFonts w:ascii="Arial" w:hAnsi="Arial" w:cs="Arial"/>
                <w:color w:val="000000"/>
                <w:sz w:val="18"/>
                <w:szCs w:val="18"/>
              </w:rPr>
            </w:pPr>
            <w:r w:rsidRPr="00DD7689">
              <w:rPr>
                <w:rFonts w:ascii="Arial" w:hAnsi="Arial" w:cs="Arial"/>
                <w:color w:val="000000"/>
                <w:sz w:val="18"/>
                <w:szCs w:val="18"/>
              </w:rPr>
              <w:t xml:space="preserve">Trošak najam ureda od otvaranja stečajnog postupka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jc w:val="right"/>
              <w:rPr>
                <w:rFonts w:ascii="Arial" w:hAnsi="Arial" w:cs="Arial"/>
                <w:sz w:val="18"/>
                <w:szCs w:val="18"/>
              </w:rPr>
            </w:pPr>
            <w:r w:rsidRPr="00DD7689">
              <w:rPr>
                <w:rFonts w:ascii="Arial" w:hAnsi="Arial" w:cs="Arial"/>
                <w:sz w:val="18"/>
                <w:szCs w:val="18"/>
              </w:rPr>
              <w:t>15.000,00</w:t>
            </w:r>
          </w:p>
        </w:tc>
      </w:tr>
      <w:tr w:rsidRPr="00DD7689" w:rsidR="00793DBA" w:rsidTr="00DD769E">
        <w:trPr>
          <w:trHeight w:val="416"/>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793DBA" w:rsidP="00157AED" w:rsidRDefault="00793DBA">
            <w:pPr>
              <w:jc w:val="center"/>
              <w:rPr>
                <w:rFonts w:ascii="Arial" w:hAnsi="Arial" w:cs="Arial"/>
                <w:sz w:val="18"/>
                <w:szCs w:val="18"/>
              </w:rPr>
            </w:pPr>
            <w:r w:rsidRPr="00DD7689">
              <w:rPr>
                <w:rFonts w:ascii="Arial" w:hAnsi="Arial" w:cs="Arial"/>
                <w:sz w:val="18"/>
                <w:szCs w:val="18"/>
              </w:rPr>
              <w:t>14.</w:t>
            </w:r>
          </w:p>
        </w:tc>
        <w:tc>
          <w:tcPr>
            <w:tcW w:w="6379" w:type="dxa"/>
            <w:tcBorders>
              <w:top w:val="nil"/>
              <w:left w:val="nil"/>
              <w:bottom w:val="single" w:color="auto" w:sz="4" w:space="0"/>
              <w:right w:val="single" w:color="auto" w:sz="4" w:space="0"/>
            </w:tcBorders>
            <w:shd w:val="clear" w:color="auto" w:fill="auto"/>
            <w:vAlign w:val="center"/>
            <w:hideMark/>
          </w:tcPr>
          <w:p w:rsidRPr="00DD7689" w:rsidR="00793DBA" w:rsidRDefault="00793DBA">
            <w:pPr>
              <w:rPr>
                <w:rFonts w:ascii="Arial" w:hAnsi="Arial" w:cs="Arial"/>
                <w:sz w:val="18"/>
                <w:szCs w:val="18"/>
              </w:rPr>
            </w:pPr>
            <w:r w:rsidRPr="00DD7689">
              <w:rPr>
                <w:rFonts w:ascii="Arial" w:hAnsi="Arial" w:cs="Arial"/>
                <w:sz w:val="18"/>
                <w:szCs w:val="18"/>
              </w:rPr>
              <w:t>Ostali materijalni troškovi (telefon, uredski materijal i sl ) 300,00 kn x 2 mj</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jc w:val="right"/>
              <w:rPr>
                <w:rFonts w:ascii="Arial" w:hAnsi="Arial" w:cs="Arial"/>
                <w:sz w:val="18"/>
                <w:szCs w:val="18"/>
              </w:rPr>
            </w:pPr>
            <w:r w:rsidRPr="00DD7689">
              <w:rPr>
                <w:rFonts w:ascii="Arial" w:hAnsi="Arial" w:cs="Arial"/>
                <w:sz w:val="18"/>
                <w:szCs w:val="18"/>
              </w:rPr>
              <w:t>600,00</w:t>
            </w:r>
          </w:p>
        </w:tc>
      </w:tr>
      <w:tr w:rsidRPr="00DD7689" w:rsidR="00793DBA" w:rsidTr="00793DBA">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P="00157AED" w:rsidRDefault="00793DBA">
            <w:pPr>
              <w:jc w:val="center"/>
              <w:rPr>
                <w:rFonts w:ascii="Arial" w:hAnsi="Arial" w:cs="Arial"/>
                <w:sz w:val="18"/>
                <w:szCs w:val="18"/>
              </w:rPr>
            </w:pPr>
            <w:r w:rsidRPr="00DD7689">
              <w:rPr>
                <w:rFonts w:ascii="Arial" w:hAnsi="Arial" w:cs="Arial"/>
                <w:sz w:val="18"/>
                <w:szCs w:val="18"/>
              </w:rPr>
              <w:t>15.</w:t>
            </w:r>
          </w:p>
        </w:tc>
        <w:tc>
          <w:tcPr>
            <w:tcW w:w="6379" w:type="dxa"/>
            <w:tcBorders>
              <w:top w:val="nil"/>
              <w:left w:val="nil"/>
              <w:bottom w:val="single" w:color="auto" w:sz="4" w:space="0"/>
              <w:right w:val="single" w:color="auto" w:sz="4" w:space="0"/>
            </w:tcBorders>
            <w:shd w:val="clear" w:color="auto" w:fill="auto"/>
            <w:vAlign w:val="center"/>
            <w:hideMark/>
          </w:tcPr>
          <w:p w:rsidRPr="00DD7689" w:rsidR="00793DBA" w:rsidRDefault="00793DBA">
            <w:pPr>
              <w:rPr>
                <w:rFonts w:ascii="Arial" w:hAnsi="Arial" w:cs="Arial"/>
                <w:sz w:val="18"/>
                <w:szCs w:val="18"/>
              </w:rPr>
            </w:pPr>
            <w:r w:rsidRPr="00DD7689">
              <w:rPr>
                <w:rFonts w:ascii="Arial" w:hAnsi="Arial" w:cs="Arial"/>
                <w:sz w:val="18"/>
                <w:szCs w:val="18"/>
              </w:rPr>
              <w:t>Trošak parničnog postupka  P-1450/2016</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jc w:val="right"/>
              <w:rPr>
                <w:rFonts w:ascii="Arial" w:hAnsi="Arial" w:cs="Arial"/>
                <w:sz w:val="18"/>
                <w:szCs w:val="18"/>
              </w:rPr>
            </w:pPr>
            <w:r w:rsidRPr="00DD7689">
              <w:rPr>
                <w:rFonts w:ascii="Arial" w:hAnsi="Arial" w:cs="Arial"/>
                <w:sz w:val="18"/>
                <w:szCs w:val="18"/>
              </w:rPr>
              <w:t>13.125,00</w:t>
            </w:r>
          </w:p>
        </w:tc>
      </w:tr>
      <w:tr w:rsidRPr="00DD7689" w:rsidR="00793DBA" w:rsidTr="00793DBA">
        <w:trPr>
          <w:trHeight w:val="314"/>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P="00157AED" w:rsidRDefault="00793DBA">
            <w:pPr>
              <w:jc w:val="center"/>
              <w:rPr>
                <w:rFonts w:ascii="Arial" w:hAnsi="Arial" w:cs="Arial"/>
                <w:sz w:val="18"/>
                <w:szCs w:val="18"/>
              </w:rPr>
            </w:pPr>
            <w:r w:rsidRPr="00DD7689">
              <w:rPr>
                <w:rFonts w:ascii="Arial" w:hAnsi="Arial" w:cs="Arial"/>
                <w:sz w:val="18"/>
                <w:szCs w:val="18"/>
              </w:rPr>
              <w:t>16.</w:t>
            </w:r>
          </w:p>
        </w:tc>
        <w:tc>
          <w:tcPr>
            <w:tcW w:w="6379" w:type="dxa"/>
            <w:tcBorders>
              <w:top w:val="nil"/>
              <w:left w:val="nil"/>
              <w:bottom w:val="single" w:color="auto" w:sz="4" w:space="0"/>
              <w:right w:val="single" w:color="auto" w:sz="4" w:space="0"/>
            </w:tcBorders>
            <w:shd w:val="clear" w:color="auto" w:fill="auto"/>
            <w:vAlign w:val="center"/>
            <w:hideMark/>
          </w:tcPr>
          <w:p w:rsidRPr="00DD7689" w:rsidR="00793DBA" w:rsidRDefault="00793DBA">
            <w:pPr>
              <w:rPr>
                <w:rFonts w:ascii="Arial" w:hAnsi="Arial" w:cs="Arial"/>
                <w:sz w:val="18"/>
                <w:szCs w:val="18"/>
              </w:rPr>
            </w:pPr>
            <w:r w:rsidRPr="00DD7689">
              <w:rPr>
                <w:rFonts w:ascii="Arial" w:hAnsi="Arial" w:cs="Arial"/>
                <w:sz w:val="18"/>
                <w:szCs w:val="18"/>
              </w:rPr>
              <w:t>Trošak punomoćnika odvjetnika zastupanje u predmetu P-207/19</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jc w:val="right"/>
              <w:rPr>
                <w:rFonts w:ascii="Arial" w:hAnsi="Arial" w:cs="Arial"/>
                <w:sz w:val="18"/>
                <w:szCs w:val="18"/>
              </w:rPr>
            </w:pPr>
            <w:r w:rsidRPr="00DD7689">
              <w:rPr>
                <w:rFonts w:ascii="Arial" w:hAnsi="Arial" w:cs="Arial"/>
                <w:sz w:val="18"/>
                <w:szCs w:val="18"/>
              </w:rPr>
              <w:t>9.375,00</w:t>
            </w:r>
          </w:p>
        </w:tc>
      </w:tr>
      <w:tr w:rsidRPr="00DD7689" w:rsidR="00793DBA" w:rsidTr="00793DBA">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P="00157AED" w:rsidRDefault="00793DBA">
            <w:pPr>
              <w:jc w:val="center"/>
              <w:rPr>
                <w:rFonts w:ascii="Arial" w:hAnsi="Arial" w:cs="Arial"/>
                <w:sz w:val="18"/>
                <w:szCs w:val="18"/>
              </w:rPr>
            </w:pPr>
            <w:r w:rsidRPr="00DD7689">
              <w:rPr>
                <w:rFonts w:ascii="Arial" w:hAnsi="Arial" w:cs="Arial"/>
                <w:sz w:val="18"/>
                <w:szCs w:val="18"/>
              </w:rPr>
              <w:t>17.</w:t>
            </w:r>
          </w:p>
        </w:tc>
        <w:tc>
          <w:tcPr>
            <w:tcW w:w="6379"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rPr>
                <w:rFonts w:ascii="Arial" w:hAnsi="Arial" w:cs="Arial"/>
                <w:sz w:val="18"/>
                <w:szCs w:val="18"/>
              </w:rPr>
            </w:pPr>
            <w:r w:rsidRPr="00DD7689">
              <w:rPr>
                <w:rFonts w:ascii="Arial" w:hAnsi="Arial" w:cs="Arial"/>
                <w:sz w:val="18"/>
                <w:szCs w:val="18"/>
              </w:rPr>
              <w:t xml:space="preserve">Gradska plinara Zagreb - Opskrba d.o.o. Ovrha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jc w:val="right"/>
              <w:rPr>
                <w:rFonts w:ascii="Arial" w:hAnsi="Arial" w:cs="Arial"/>
                <w:sz w:val="18"/>
                <w:szCs w:val="18"/>
              </w:rPr>
            </w:pPr>
            <w:r w:rsidRPr="00DD7689">
              <w:rPr>
                <w:rFonts w:ascii="Arial" w:hAnsi="Arial" w:cs="Arial"/>
                <w:sz w:val="18"/>
                <w:szCs w:val="18"/>
              </w:rPr>
              <w:t>3.298,52</w:t>
            </w:r>
          </w:p>
        </w:tc>
      </w:tr>
      <w:tr w:rsidRPr="00DD7689" w:rsidR="00793DBA" w:rsidTr="00793DBA">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P="00157AED" w:rsidRDefault="00793DBA">
            <w:pPr>
              <w:jc w:val="center"/>
              <w:rPr>
                <w:rFonts w:ascii="Arial" w:hAnsi="Arial" w:cs="Arial"/>
                <w:sz w:val="18"/>
                <w:szCs w:val="18"/>
              </w:rPr>
            </w:pPr>
            <w:r w:rsidRPr="00DD7689">
              <w:rPr>
                <w:rFonts w:ascii="Arial" w:hAnsi="Arial" w:cs="Arial"/>
                <w:sz w:val="18"/>
                <w:szCs w:val="18"/>
              </w:rPr>
              <w:t>18.</w:t>
            </w:r>
          </w:p>
        </w:tc>
        <w:tc>
          <w:tcPr>
            <w:tcW w:w="6379"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rPr>
                <w:rFonts w:ascii="Arial" w:hAnsi="Arial" w:cs="Arial"/>
                <w:sz w:val="18"/>
                <w:szCs w:val="18"/>
              </w:rPr>
            </w:pPr>
            <w:r w:rsidRPr="00DD7689">
              <w:rPr>
                <w:rFonts w:ascii="Arial" w:hAnsi="Arial" w:cs="Arial"/>
                <w:sz w:val="18"/>
                <w:szCs w:val="18"/>
              </w:rPr>
              <w:t>Sudski troškovi/ pristojba  iz pred.Ovrv-5/19</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jc w:val="right"/>
              <w:rPr>
                <w:rFonts w:ascii="Arial" w:hAnsi="Arial" w:cs="Arial"/>
                <w:sz w:val="18"/>
                <w:szCs w:val="18"/>
              </w:rPr>
            </w:pPr>
            <w:r w:rsidRPr="00DD7689">
              <w:rPr>
                <w:rFonts w:ascii="Arial" w:hAnsi="Arial" w:cs="Arial"/>
                <w:sz w:val="18"/>
                <w:szCs w:val="18"/>
              </w:rPr>
              <w:t>200,00</w:t>
            </w:r>
          </w:p>
        </w:tc>
      </w:tr>
      <w:tr w:rsidRPr="00DD7689" w:rsidR="00793DBA" w:rsidTr="00793DBA">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P="00157AED" w:rsidRDefault="00793DBA">
            <w:pPr>
              <w:jc w:val="center"/>
              <w:rPr>
                <w:rFonts w:ascii="Arial" w:hAnsi="Arial" w:cs="Arial"/>
                <w:sz w:val="18"/>
                <w:szCs w:val="18"/>
              </w:rPr>
            </w:pPr>
            <w:r w:rsidRPr="00DD7689">
              <w:rPr>
                <w:rFonts w:ascii="Arial" w:hAnsi="Arial" w:cs="Arial"/>
                <w:sz w:val="18"/>
                <w:szCs w:val="18"/>
              </w:rPr>
              <w:t>19.</w:t>
            </w:r>
          </w:p>
        </w:tc>
        <w:tc>
          <w:tcPr>
            <w:tcW w:w="6379"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rPr>
                <w:rFonts w:ascii="Arial" w:hAnsi="Arial" w:cs="Arial"/>
                <w:sz w:val="18"/>
                <w:szCs w:val="18"/>
              </w:rPr>
            </w:pPr>
            <w:r w:rsidRPr="00DD7689">
              <w:rPr>
                <w:rFonts w:ascii="Arial" w:hAnsi="Arial" w:cs="Arial"/>
                <w:sz w:val="18"/>
                <w:szCs w:val="18"/>
              </w:rPr>
              <w:t xml:space="preserve">povrat jamčevine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793DBA" w:rsidRDefault="00793DBA">
            <w:pPr>
              <w:jc w:val="right"/>
              <w:rPr>
                <w:rFonts w:ascii="Arial" w:hAnsi="Arial" w:cs="Arial"/>
                <w:sz w:val="18"/>
                <w:szCs w:val="18"/>
              </w:rPr>
            </w:pPr>
            <w:r w:rsidRPr="00DD7689">
              <w:rPr>
                <w:rFonts w:ascii="Arial" w:hAnsi="Arial" w:cs="Arial"/>
                <w:sz w:val="18"/>
                <w:szCs w:val="18"/>
              </w:rPr>
              <w:t>4.000,00</w:t>
            </w:r>
          </w:p>
        </w:tc>
      </w:tr>
      <w:tr w:rsidRPr="00DD7689" w:rsidR="00793DBA" w:rsidTr="00793DBA">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793DBA" w:rsidP="00157AED" w:rsidRDefault="00793DBA">
            <w:pPr>
              <w:jc w:val="center"/>
              <w:rPr>
                <w:rFonts w:ascii="Arial" w:hAnsi="Arial" w:cs="Arial"/>
                <w:sz w:val="18"/>
                <w:szCs w:val="18"/>
              </w:rPr>
            </w:pPr>
            <w:r w:rsidRPr="00DD7689">
              <w:rPr>
                <w:rFonts w:ascii="Arial" w:hAnsi="Arial" w:cs="Arial"/>
                <w:sz w:val="18"/>
                <w:szCs w:val="18"/>
              </w:rPr>
              <w:t>20.</w:t>
            </w:r>
          </w:p>
        </w:tc>
        <w:tc>
          <w:tcPr>
            <w:tcW w:w="6379" w:type="dxa"/>
            <w:tcBorders>
              <w:top w:val="nil"/>
              <w:left w:val="nil"/>
              <w:bottom w:val="single" w:color="auto" w:sz="4" w:space="0"/>
              <w:right w:val="single" w:color="auto" w:sz="4" w:space="0"/>
            </w:tcBorders>
            <w:shd w:val="clear" w:color="auto" w:fill="auto"/>
            <w:noWrap/>
            <w:vAlign w:val="center"/>
            <w:hideMark/>
          </w:tcPr>
          <w:p w:rsidRPr="00DD7689" w:rsidR="00793DBA" w:rsidRDefault="00793DBA">
            <w:pPr>
              <w:rPr>
                <w:rFonts w:ascii="Arial" w:hAnsi="Arial" w:cs="Arial"/>
                <w:color w:val="000000"/>
                <w:sz w:val="18"/>
                <w:szCs w:val="18"/>
              </w:rPr>
            </w:pPr>
            <w:r w:rsidRPr="00DD7689">
              <w:rPr>
                <w:rFonts w:ascii="Arial" w:hAnsi="Arial" w:cs="Arial"/>
                <w:color w:val="000000"/>
                <w:sz w:val="18"/>
                <w:szCs w:val="18"/>
              </w:rPr>
              <w:t xml:space="preserve">Mehaničarske usluge deblokada kočnog sustava, otvaranje vrata </w:t>
            </w:r>
          </w:p>
        </w:tc>
        <w:tc>
          <w:tcPr>
            <w:tcW w:w="1720" w:type="dxa"/>
            <w:tcBorders>
              <w:top w:val="nil"/>
              <w:left w:val="nil"/>
              <w:bottom w:val="single" w:color="auto" w:sz="4" w:space="0"/>
              <w:right w:val="single" w:color="auto" w:sz="4" w:space="0"/>
            </w:tcBorders>
            <w:shd w:val="clear" w:color="auto" w:fill="auto"/>
            <w:noWrap/>
            <w:vAlign w:val="center"/>
            <w:hideMark/>
          </w:tcPr>
          <w:p w:rsidRPr="00DD7689" w:rsidR="00793DBA" w:rsidRDefault="00793DBA">
            <w:pPr>
              <w:jc w:val="right"/>
              <w:rPr>
                <w:rFonts w:ascii="Arial" w:hAnsi="Arial" w:cs="Arial"/>
                <w:color w:val="000000"/>
                <w:sz w:val="18"/>
                <w:szCs w:val="18"/>
              </w:rPr>
            </w:pPr>
            <w:r w:rsidRPr="00DD7689">
              <w:rPr>
                <w:rFonts w:ascii="Arial" w:hAnsi="Arial" w:cs="Arial"/>
                <w:color w:val="000000"/>
                <w:sz w:val="18"/>
                <w:szCs w:val="18"/>
              </w:rPr>
              <w:t>650,00</w:t>
            </w:r>
          </w:p>
        </w:tc>
      </w:tr>
      <w:tr w:rsidRPr="00DD7689" w:rsidR="00394AB1" w:rsidTr="00793DBA">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tcPr>
          <w:p w:rsidRPr="00DD7689" w:rsidR="00394AB1" w:rsidRDefault="00793DBA">
            <w:pPr>
              <w:jc w:val="center"/>
              <w:rPr>
                <w:rFonts w:ascii="Arial" w:hAnsi="Arial" w:cs="Arial"/>
                <w:sz w:val="18"/>
                <w:szCs w:val="18"/>
              </w:rPr>
            </w:pPr>
            <w:r>
              <w:rPr>
                <w:rFonts w:ascii="Arial" w:hAnsi="Arial" w:cs="Arial"/>
                <w:sz w:val="18"/>
                <w:szCs w:val="18"/>
              </w:rPr>
              <w:t>21.</w:t>
            </w:r>
          </w:p>
        </w:tc>
        <w:tc>
          <w:tcPr>
            <w:tcW w:w="6379"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rPr>
                <w:rFonts w:ascii="Arial" w:hAnsi="Arial" w:cs="Arial"/>
                <w:sz w:val="18"/>
                <w:szCs w:val="18"/>
              </w:rPr>
            </w:pPr>
            <w:r w:rsidRPr="00DD7689">
              <w:rPr>
                <w:rFonts w:ascii="Arial" w:hAnsi="Arial" w:cs="Arial"/>
                <w:sz w:val="18"/>
                <w:szCs w:val="18"/>
              </w:rPr>
              <w:t xml:space="preserve">održavanje računala po računu </w:t>
            </w:r>
          </w:p>
        </w:tc>
        <w:tc>
          <w:tcPr>
            <w:tcW w:w="1720" w:type="dxa"/>
            <w:tcBorders>
              <w:top w:val="nil"/>
              <w:left w:val="nil"/>
              <w:bottom w:val="single" w:color="auto" w:sz="4" w:space="0"/>
              <w:right w:val="single" w:color="auto" w:sz="4" w:space="0"/>
            </w:tcBorders>
            <w:shd w:val="clear" w:color="auto" w:fill="auto"/>
            <w:noWrap/>
            <w:vAlign w:val="bottom"/>
            <w:hideMark/>
          </w:tcPr>
          <w:p w:rsidRPr="00DD7689" w:rsidR="00394AB1" w:rsidRDefault="00394AB1">
            <w:pPr>
              <w:jc w:val="right"/>
              <w:rPr>
                <w:rFonts w:ascii="Arial" w:hAnsi="Arial" w:cs="Arial"/>
                <w:sz w:val="18"/>
                <w:szCs w:val="18"/>
              </w:rPr>
            </w:pPr>
            <w:r w:rsidRPr="00DD7689">
              <w:rPr>
                <w:rFonts w:ascii="Arial" w:hAnsi="Arial" w:cs="Arial"/>
                <w:sz w:val="18"/>
                <w:szCs w:val="18"/>
              </w:rPr>
              <w:t>200,00</w:t>
            </w:r>
          </w:p>
        </w:tc>
      </w:tr>
      <w:tr w:rsidRPr="00DD7689" w:rsidR="00394AB1" w:rsidTr="00DD769E">
        <w:trPr>
          <w:trHeight w:val="420"/>
        </w:trPr>
        <w:tc>
          <w:tcPr>
            <w:tcW w:w="582" w:type="dxa"/>
            <w:tcBorders>
              <w:top w:val="nil"/>
              <w:left w:val="nil"/>
              <w:bottom w:val="nil"/>
              <w:right w:val="nil"/>
            </w:tcBorders>
            <w:shd w:val="clear" w:color="auto" w:fill="auto"/>
            <w:noWrap/>
            <w:vAlign w:val="bottom"/>
            <w:hideMark/>
          </w:tcPr>
          <w:p w:rsidRPr="00DD7689" w:rsidR="00394AB1" w:rsidRDefault="00394AB1">
            <w:pPr>
              <w:rPr>
                <w:rFonts w:ascii="Arial" w:hAnsi="Arial" w:cs="Arial"/>
                <w:sz w:val="18"/>
                <w:szCs w:val="18"/>
              </w:rPr>
            </w:pPr>
          </w:p>
        </w:tc>
        <w:tc>
          <w:tcPr>
            <w:tcW w:w="6379" w:type="dxa"/>
            <w:tcBorders>
              <w:top w:val="nil"/>
              <w:left w:val="nil"/>
              <w:bottom w:val="nil"/>
              <w:right w:val="nil"/>
            </w:tcBorders>
            <w:shd w:val="clear" w:color="auto" w:fill="auto"/>
            <w:noWrap/>
            <w:vAlign w:val="bottom"/>
            <w:hideMark/>
          </w:tcPr>
          <w:p w:rsidRPr="00DD7689" w:rsidR="00394AB1" w:rsidRDefault="00394AB1">
            <w:pPr>
              <w:rPr>
                <w:rFonts w:ascii="Arial" w:hAnsi="Arial" w:cs="Arial"/>
                <w:sz w:val="18"/>
                <w:szCs w:val="18"/>
              </w:rPr>
            </w:pPr>
            <w:r w:rsidRPr="00DD7689">
              <w:rPr>
                <w:rFonts w:ascii="Arial" w:hAnsi="Arial" w:cs="Arial"/>
                <w:sz w:val="18"/>
                <w:szCs w:val="18"/>
              </w:rPr>
              <w:t xml:space="preserve">Ukupno odljev sredstava </w:t>
            </w:r>
          </w:p>
        </w:tc>
        <w:tc>
          <w:tcPr>
            <w:tcW w:w="1720" w:type="dxa"/>
            <w:tcBorders>
              <w:top w:val="nil"/>
              <w:left w:val="nil"/>
              <w:bottom w:val="nil"/>
              <w:right w:val="nil"/>
            </w:tcBorders>
            <w:shd w:val="clear" w:color="auto" w:fill="auto"/>
            <w:noWrap/>
            <w:vAlign w:val="bottom"/>
            <w:hideMark/>
          </w:tcPr>
          <w:p w:rsidRPr="00DD7689" w:rsidR="00394AB1" w:rsidP="000312E0" w:rsidRDefault="005E35BA">
            <w:pPr>
              <w:jc w:val="right"/>
              <w:rPr>
                <w:rFonts w:ascii="Arial" w:hAnsi="Arial" w:cs="Arial"/>
                <w:b/>
                <w:bCs/>
                <w:sz w:val="18"/>
                <w:szCs w:val="18"/>
              </w:rPr>
            </w:pPr>
            <w:r w:rsidRPr="005E35BA">
              <w:rPr>
                <w:rFonts w:ascii="Arial" w:hAnsi="Arial" w:cs="Arial"/>
                <w:b/>
                <w:bCs/>
                <w:sz w:val="18"/>
                <w:szCs w:val="18"/>
              </w:rPr>
              <w:t>249.597,71</w:t>
            </w:r>
          </w:p>
        </w:tc>
      </w:tr>
    </w:tbl>
    <w:p w:rsidR="000312E0" w:rsidP="000312E0" w:rsidRDefault="00394AB1">
      <w:pPr>
        <w:jc w:val="both"/>
        <w:rPr>
          <w:rFonts w:ascii="Arial" w:hAnsi="Arial" w:eastAsia="Times New Roman" w:cs="Arial"/>
          <w:b/>
          <w:sz w:val="18"/>
          <w:szCs w:val="18"/>
          <w:lang w:eastAsia="hr-HR"/>
        </w:rPr>
      </w:pPr>
      <w:r w:rsidRPr="00DD7689">
        <w:rPr>
          <w:rFonts w:ascii="Arial" w:hAnsi="Arial" w:eastAsia="Times New Roman" w:cs="Arial"/>
          <w:b/>
          <w:sz w:val="18"/>
          <w:szCs w:val="18"/>
          <w:lang w:eastAsia="hr-HR"/>
        </w:rPr>
        <w:t xml:space="preserve">           </w:t>
      </w:r>
      <w:r w:rsidRPr="00DD7689" w:rsidR="009D2747">
        <w:rPr>
          <w:rFonts w:ascii="Arial" w:hAnsi="Arial" w:eastAsia="Times New Roman" w:cs="Arial"/>
          <w:b/>
          <w:sz w:val="18"/>
          <w:szCs w:val="18"/>
          <w:lang w:eastAsia="hr-HR"/>
        </w:rPr>
        <w:t xml:space="preserve"> </w:t>
      </w:r>
      <w:r w:rsidRPr="00DD7689">
        <w:rPr>
          <w:rFonts w:ascii="Arial" w:hAnsi="Arial" w:eastAsia="Times New Roman" w:cs="Arial"/>
          <w:b/>
          <w:sz w:val="18"/>
          <w:szCs w:val="18"/>
          <w:lang w:eastAsia="hr-HR"/>
        </w:rPr>
        <w:t xml:space="preserve">  Stanje na računu </w:t>
      </w:r>
      <w:r w:rsidRPr="00DD7689">
        <w:rPr>
          <w:rFonts w:ascii="Arial" w:hAnsi="Arial" w:eastAsia="Times New Roman" w:cs="Arial"/>
          <w:b/>
          <w:sz w:val="18"/>
          <w:szCs w:val="18"/>
          <w:lang w:eastAsia="hr-HR"/>
        </w:rPr>
        <w:tab/>
      </w:r>
      <w:r w:rsidRPr="00DD7689">
        <w:rPr>
          <w:rFonts w:ascii="Arial" w:hAnsi="Arial" w:eastAsia="Times New Roman" w:cs="Arial"/>
          <w:b/>
          <w:sz w:val="18"/>
          <w:szCs w:val="18"/>
          <w:lang w:eastAsia="hr-HR"/>
        </w:rPr>
        <w:tab/>
      </w:r>
      <w:r w:rsidR="000312E0">
        <w:rPr>
          <w:rFonts w:ascii="Arial" w:hAnsi="Arial" w:eastAsia="Times New Roman" w:cs="Arial"/>
          <w:b/>
          <w:sz w:val="18"/>
          <w:szCs w:val="18"/>
          <w:lang w:eastAsia="hr-HR"/>
        </w:rPr>
        <w:tab/>
      </w:r>
      <w:r w:rsidR="000312E0">
        <w:rPr>
          <w:rFonts w:ascii="Arial" w:hAnsi="Arial" w:eastAsia="Times New Roman" w:cs="Arial"/>
          <w:b/>
          <w:sz w:val="18"/>
          <w:szCs w:val="18"/>
          <w:lang w:eastAsia="hr-HR"/>
        </w:rPr>
        <w:tab/>
      </w:r>
      <w:r w:rsidR="000312E0">
        <w:rPr>
          <w:rFonts w:ascii="Arial" w:hAnsi="Arial" w:eastAsia="Times New Roman" w:cs="Arial"/>
          <w:b/>
          <w:sz w:val="18"/>
          <w:szCs w:val="18"/>
          <w:lang w:eastAsia="hr-HR"/>
        </w:rPr>
        <w:tab/>
      </w:r>
      <w:r w:rsidR="000312E0">
        <w:rPr>
          <w:rFonts w:ascii="Arial" w:hAnsi="Arial" w:eastAsia="Times New Roman" w:cs="Arial"/>
          <w:b/>
          <w:sz w:val="18"/>
          <w:szCs w:val="18"/>
          <w:lang w:eastAsia="hr-HR"/>
        </w:rPr>
        <w:tab/>
      </w:r>
      <w:r w:rsidR="000312E0">
        <w:rPr>
          <w:rFonts w:ascii="Arial" w:hAnsi="Arial" w:eastAsia="Times New Roman" w:cs="Arial"/>
          <w:b/>
          <w:sz w:val="18"/>
          <w:szCs w:val="18"/>
          <w:lang w:eastAsia="hr-HR"/>
        </w:rPr>
        <w:tab/>
        <w:t xml:space="preserve">             </w:t>
      </w:r>
      <w:r w:rsidRPr="003E4C15" w:rsidR="003E4C15">
        <w:rPr>
          <w:rFonts w:ascii="Arial" w:hAnsi="Arial" w:eastAsia="Times New Roman" w:cs="Arial"/>
          <w:b/>
          <w:sz w:val="18"/>
          <w:szCs w:val="18"/>
          <w:lang w:eastAsia="hr-HR"/>
        </w:rPr>
        <w:t>71.674,80</w:t>
      </w:r>
    </w:p>
    <w:p w:rsidRPr="007A6F9B" w:rsidR="007A6F9B" w:rsidP="007A6F9B" w:rsidRDefault="007A6F9B">
      <w:pPr>
        <w:pStyle w:val="Odlomakpopisa"/>
        <w:ind w:left="0"/>
        <w:rPr>
          <w:rFonts w:ascii="Arial" w:hAnsi="Arial" w:cs="Arial"/>
          <w:b/>
          <w:i/>
          <w:sz w:val="18"/>
          <w:szCs w:val="18"/>
        </w:rPr>
      </w:pPr>
      <w:r w:rsidRPr="007A6F9B">
        <w:rPr>
          <w:rFonts w:ascii="Arial" w:hAnsi="Arial" w:cs="Arial"/>
          <w:b/>
          <w:i/>
          <w:sz w:val="18"/>
          <w:szCs w:val="18"/>
        </w:rPr>
        <w:t>Napomena: *</w:t>
      </w:r>
      <w:r w:rsidRPr="007A6F9B">
        <w:rPr>
          <w:rFonts w:ascii="Arial" w:hAnsi="Arial" w:cs="Arial"/>
          <w:i/>
          <w:sz w:val="18"/>
          <w:szCs w:val="18"/>
        </w:rPr>
        <w:t xml:space="preserve">Trošak knjigovodstvene  usluge i administrativni i ostali poslovi, te najma ureda stečajnog upravitelja  isplaćeni su u izvještajnom razdoblju u skladu sa odlukom skupštine vjerovnika na izvještajnom ročištu  odnosno, do dana ročišta u visini isplate a od  dana održanog ročišta u 50% iznosa koji je predložio stečajni upravitelj u planu troškova. </w:t>
      </w:r>
      <w:r w:rsidR="00120E5B">
        <w:rPr>
          <w:rFonts w:ascii="Arial" w:hAnsi="Arial" w:cs="Arial"/>
          <w:i/>
          <w:sz w:val="18"/>
          <w:szCs w:val="18"/>
        </w:rPr>
        <w:t xml:space="preserve">Sve isprave i dokumenti o podmirenim troškovima iz tablice odljeva sredstava nalaze se u knjigovodstvenoj dokumentaciji stečajnog upravitelja. </w:t>
      </w:r>
    </w:p>
    <w:p w:rsidR="00411F13" w:rsidP="00CD5FE7" w:rsidRDefault="007A6F9B">
      <w:pPr>
        <w:rPr>
          <w:rFonts w:ascii="Arial" w:hAnsi="Arial" w:cs="Arial"/>
          <w:b/>
          <w:sz w:val="20"/>
          <w:szCs w:val="20"/>
        </w:rPr>
      </w:pPr>
      <w:r>
        <w:rPr>
          <w:rFonts w:ascii="Arial" w:hAnsi="Arial" w:cs="Arial"/>
          <w:b/>
          <w:sz w:val="20"/>
          <w:szCs w:val="20"/>
        </w:rPr>
        <w:t>Obračun nagrade</w:t>
      </w:r>
      <w:r w:rsidR="00CD5FE7">
        <w:rPr>
          <w:rFonts w:ascii="Arial" w:hAnsi="Arial" w:cs="Arial"/>
          <w:b/>
          <w:sz w:val="20"/>
          <w:szCs w:val="20"/>
        </w:rPr>
        <w:t xml:space="preserve"> stečajnom upravitelju</w:t>
      </w:r>
    </w:p>
    <w:p w:rsidRPr="00A723EB" w:rsidR="00EF368C" w:rsidP="00EF368C" w:rsidRDefault="00EF368C">
      <w:pPr>
        <w:pStyle w:val="Odlomakpopisa"/>
        <w:ind w:left="0"/>
        <w:rPr>
          <w:rFonts w:ascii="Arial" w:hAnsi="Arial" w:cs="Arial"/>
          <w:sz w:val="20"/>
          <w:szCs w:val="20"/>
        </w:rPr>
      </w:pPr>
      <w:r w:rsidRPr="00A723EB">
        <w:rPr>
          <w:rFonts w:ascii="Arial" w:hAnsi="Arial" w:cs="Arial"/>
          <w:sz w:val="20"/>
          <w:szCs w:val="20"/>
        </w:rPr>
        <w:t>Obračun nagrade stečajnom upravitelju prema uredbi U15, rješenjem suda od dana 5.3.2019. određena nagrada u ovome stečajnom postupku</w:t>
      </w:r>
      <w:r w:rsidRPr="00A723EB" w:rsidR="007A6F9B">
        <w:rPr>
          <w:rFonts w:ascii="Arial" w:hAnsi="Arial" w:cs="Arial"/>
          <w:sz w:val="20"/>
          <w:szCs w:val="20"/>
        </w:rPr>
        <w:t xml:space="preserve"> nakon unovčenja nekretnina </w:t>
      </w:r>
    </w:p>
    <w:p w:rsidR="00EF368C" w:rsidP="00EF368C" w:rsidRDefault="00EF368C">
      <w:pPr>
        <w:pStyle w:val="Odlomakpopisa"/>
        <w:spacing w:after="0"/>
        <w:ind w:left="0"/>
        <w:rPr>
          <w:rFonts w:ascii="Arial" w:hAnsi="Arial" w:cs="Arial"/>
          <w:sz w:val="20"/>
          <w:szCs w:val="20"/>
        </w:rPr>
      </w:pPr>
      <w:r>
        <w:rPr>
          <w:rFonts w:ascii="Arial" w:hAnsi="Arial" w:cs="Arial"/>
          <w:sz w:val="20"/>
          <w:szCs w:val="20"/>
        </w:rPr>
        <w:t xml:space="preserve"> Napomena obračun nagrade:ukupno ostvarena sredstva od unovčenja ukupno =1.230.050,00 kn  </w:t>
      </w:r>
    </w:p>
    <w:p w:rsidRPr="00667618" w:rsidR="00EF368C" w:rsidP="00EF368C" w:rsidRDefault="00EF368C">
      <w:pPr>
        <w:spacing w:after="0"/>
        <w:jc w:val="both"/>
        <w:rPr>
          <w:rFonts w:eastAsia="Times New Roman"/>
          <w:color w:val="000000"/>
          <w:lang w:eastAsia="hr-HR"/>
        </w:rPr>
      </w:pPr>
      <w:r>
        <w:rPr>
          <w:rFonts w:ascii="Arial" w:hAnsi="Arial" w:cs="Arial"/>
          <w:sz w:val="20"/>
          <w:szCs w:val="20"/>
        </w:rPr>
        <w:t>(nekretnine i pokretnine kao sastavni dio nekretnine =1.150.000,00 kn, pokretnina-vozilo =13.250,00 kn, naplata potraživanja  dug prije stečaja =</w:t>
      </w:r>
      <w:r w:rsidRPr="00667618">
        <w:rPr>
          <w:rFonts w:eastAsia="Times New Roman"/>
          <w:color w:val="000000"/>
          <w:lang w:eastAsia="hr-HR"/>
        </w:rPr>
        <w:t>66.800,00</w:t>
      </w:r>
      <w:r>
        <w:rPr>
          <w:rFonts w:eastAsia="Times New Roman"/>
          <w:color w:val="000000"/>
          <w:lang w:eastAsia="hr-HR"/>
        </w:rPr>
        <w:t xml:space="preserve"> kn)</w:t>
      </w:r>
    </w:p>
    <w:tbl>
      <w:tblPr>
        <w:tblW w:w="8100" w:type="dxa"/>
        <w:tblInd w:w="93" w:type="dxa"/>
        <w:tblLook w:firstRow="1" w:lastRow="0" w:firstColumn="1" w:lastColumn="0" w:noHBand="0" w:noVBand="1" w:val="04A0"/>
      </w:tblPr>
      <w:tblGrid>
        <w:gridCol w:w="3460"/>
        <w:gridCol w:w="1940"/>
        <w:gridCol w:w="1260"/>
        <w:gridCol w:w="1440"/>
      </w:tblGrid>
      <w:tr w:rsidRPr="00D0628A" w:rsidR="00EF368C" w:rsidTr="009C7DB0">
        <w:trPr>
          <w:trHeight w:val="300"/>
        </w:trPr>
        <w:tc>
          <w:tcPr>
            <w:tcW w:w="34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b/>
                <w:bCs/>
                <w:sz w:val="18"/>
                <w:szCs w:val="18"/>
                <w:lang w:eastAsia="hr-HR"/>
              </w:rPr>
            </w:pPr>
            <w:r w:rsidRPr="00D0628A">
              <w:rPr>
                <w:rFonts w:ascii="Arial" w:hAnsi="Arial" w:eastAsia="Times New Roman" w:cs="Arial"/>
                <w:b/>
                <w:bCs/>
                <w:sz w:val="18"/>
                <w:szCs w:val="18"/>
                <w:lang w:eastAsia="hr-HR"/>
              </w:rPr>
              <w:t xml:space="preserve">NN /2.10.2015.  + 8 DANA  </w:t>
            </w:r>
          </w:p>
        </w:tc>
        <w:tc>
          <w:tcPr>
            <w:tcW w:w="1940" w:type="dxa"/>
            <w:tcBorders>
              <w:top w:val="single" w:color="auto" w:sz="4" w:space="0"/>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 </w:t>
            </w:r>
          </w:p>
        </w:tc>
        <w:tc>
          <w:tcPr>
            <w:tcW w:w="1260" w:type="dxa"/>
            <w:tcBorders>
              <w:top w:val="single" w:color="auto" w:sz="4" w:space="0"/>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center"/>
              <w:rPr>
                <w:rFonts w:ascii="Arial" w:hAnsi="Arial" w:eastAsia="Times New Roman" w:cs="Arial"/>
                <w:sz w:val="18"/>
                <w:szCs w:val="18"/>
                <w:lang w:eastAsia="hr-HR"/>
              </w:rPr>
            </w:pPr>
            <w:r w:rsidRPr="00D0628A">
              <w:rPr>
                <w:rFonts w:ascii="Arial" w:hAnsi="Arial" w:eastAsia="Times New Roman" w:cs="Arial"/>
                <w:sz w:val="18"/>
                <w:szCs w:val="18"/>
                <w:lang w:eastAsia="hr-HR"/>
              </w:rPr>
              <w:t>nagrada %</w:t>
            </w:r>
          </w:p>
        </w:tc>
        <w:tc>
          <w:tcPr>
            <w:tcW w:w="1440" w:type="dxa"/>
            <w:tcBorders>
              <w:top w:val="single" w:color="auto" w:sz="4" w:space="0"/>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 </w:t>
            </w:r>
          </w:p>
        </w:tc>
      </w:tr>
      <w:tr w:rsidRPr="00D0628A" w:rsidR="00EF368C" w:rsidTr="009C7DB0">
        <w:trPr>
          <w:trHeight w:val="300"/>
        </w:trPr>
        <w:tc>
          <w:tcPr>
            <w:tcW w:w="3460" w:type="dxa"/>
            <w:tcBorders>
              <w:top w:val="nil"/>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 xml:space="preserve"> unovčena stečajna masa do </w:t>
            </w:r>
          </w:p>
        </w:tc>
        <w:tc>
          <w:tcPr>
            <w:tcW w:w="19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100.000,00</w:t>
            </w:r>
          </w:p>
        </w:tc>
        <w:tc>
          <w:tcPr>
            <w:tcW w:w="126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center"/>
              <w:rPr>
                <w:rFonts w:ascii="Arial" w:hAnsi="Arial" w:eastAsia="Times New Roman" w:cs="Arial"/>
                <w:sz w:val="18"/>
                <w:szCs w:val="18"/>
                <w:lang w:eastAsia="hr-HR"/>
              </w:rPr>
            </w:pPr>
            <w:r w:rsidRPr="00D0628A">
              <w:rPr>
                <w:rFonts w:ascii="Arial" w:hAnsi="Arial" w:eastAsia="Times New Roman" w:cs="Arial"/>
                <w:sz w:val="18"/>
                <w:szCs w:val="18"/>
                <w:lang w:eastAsia="hr-HR"/>
              </w:rPr>
              <w:t>16,00</w:t>
            </w:r>
          </w:p>
        </w:tc>
        <w:tc>
          <w:tcPr>
            <w:tcW w:w="14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16.000,00</w:t>
            </w:r>
          </w:p>
        </w:tc>
      </w:tr>
      <w:tr w:rsidRPr="00D0628A" w:rsidR="00EF368C" w:rsidTr="009C7DB0">
        <w:trPr>
          <w:trHeight w:val="300"/>
        </w:trPr>
        <w:tc>
          <w:tcPr>
            <w:tcW w:w="3460" w:type="dxa"/>
            <w:tcBorders>
              <w:top w:val="nil"/>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100000,01 do 300.000,00</w:t>
            </w:r>
          </w:p>
        </w:tc>
        <w:tc>
          <w:tcPr>
            <w:tcW w:w="19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200.000,00</w:t>
            </w:r>
          </w:p>
        </w:tc>
        <w:tc>
          <w:tcPr>
            <w:tcW w:w="126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center"/>
              <w:rPr>
                <w:rFonts w:ascii="Arial" w:hAnsi="Arial" w:eastAsia="Times New Roman" w:cs="Arial"/>
                <w:sz w:val="18"/>
                <w:szCs w:val="18"/>
                <w:lang w:eastAsia="hr-HR"/>
              </w:rPr>
            </w:pPr>
            <w:r w:rsidRPr="00D0628A">
              <w:rPr>
                <w:rFonts w:ascii="Arial" w:hAnsi="Arial" w:eastAsia="Times New Roman" w:cs="Arial"/>
                <w:sz w:val="18"/>
                <w:szCs w:val="18"/>
                <w:lang w:eastAsia="hr-HR"/>
              </w:rPr>
              <w:t>12,00</w:t>
            </w:r>
          </w:p>
        </w:tc>
        <w:tc>
          <w:tcPr>
            <w:tcW w:w="14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24.000,00</w:t>
            </w:r>
          </w:p>
        </w:tc>
      </w:tr>
      <w:tr w:rsidRPr="00D0628A" w:rsidR="00EF368C" w:rsidTr="009C7DB0">
        <w:trPr>
          <w:trHeight w:val="300"/>
        </w:trPr>
        <w:tc>
          <w:tcPr>
            <w:tcW w:w="3460" w:type="dxa"/>
            <w:tcBorders>
              <w:top w:val="nil"/>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300000,01 do 500.000,00</w:t>
            </w:r>
          </w:p>
        </w:tc>
        <w:tc>
          <w:tcPr>
            <w:tcW w:w="19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200.000,00</w:t>
            </w:r>
          </w:p>
        </w:tc>
        <w:tc>
          <w:tcPr>
            <w:tcW w:w="126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center"/>
              <w:rPr>
                <w:rFonts w:ascii="Arial" w:hAnsi="Arial" w:eastAsia="Times New Roman" w:cs="Arial"/>
                <w:sz w:val="18"/>
                <w:szCs w:val="18"/>
                <w:lang w:eastAsia="hr-HR"/>
              </w:rPr>
            </w:pPr>
            <w:r w:rsidRPr="00D0628A">
              <w:rPr>
                <w:rFonts w:ascii="Arial" w:hAnsi="Arial" w:eastAsia="Times New Roman" w:cs="Arial"/>
                <w:sz w:val="18"/>
                <w:szCs w:val="18"/>
                <w:lang w:eastAsia="hr-HR"/>
              </w:rPr>
              <w:t>10,00</w:t>
            </w:r>
          </w:p>
        </w:tc>
        <w:tc>
          <w:tcPr>
            <w:tcW w:w="14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20.000,00</w:t>
            </w:r>
          </w:p>
        </w:tc>
      </w:tr>
      <w:tr w:rsidRPr="00D0628A" w:rsidR="00EF368C" w:rsidTr="009C7DB0">
        <w:trPr>
          <w:trHeight w:val="300"/>
        </w:trPr>
        <w:tc>
          <w:tcPr>
            <w:tcW w:w="3460" w:type="dxa"/>
            <w:tcBorders>
              <w:top w:val="nil"/>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500000,01 do 1.000.000,00</w:t>
            </w:r>
          </w:p>
        </w:tc>
        <w:tc>
          <w:tcPr>
            <w:tcW w:w="19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500.000,00</w:t>
            </w:r>
          </w:p>
        </w:tc>
        <w:tc>
          <w:tcPr>
            <w:tcW w:w="126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center"/>
              <w:rPr>
                <w:rFonts w:ascii="Arial" w:hAnsi="Arial" w:eastAsia="Times New Roman" w:cs="Arial"/>
                <w:sz w:val="18"/>
                <w:szCs w:val="18"/>
                <w:lang w:eastAsia="hr-HR"/>
              </w:rPr>
            </w:pPr>
            <w:r w:rsidRPr="00D0628A">
              <w:rPr>
                <w:rFonts w:ascii="Arial" w:hAnsi="Arial" w:eastAsia="Times New Roman" w:cs="Arial"/>
                <w:sz w:val="18"/>
                <w:szCs w:val="18"/>
                <w:lang w:eastAsia="hr-HR"/>
              </w:rPr>
              <w:t>8,00</w:t>
            </w:r>
          </w:p>
        </w:tc>
        <w:tc>
          <w:tcPr>
            <w:tcW w:w="14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40.000,00</w:t>
            </w:r>
          </w:p>
        </w:tc>
      </w:tr>
      <w:tr w:rsidRPr="00D0628A" w:rsidR="00EF368C" w:rsidTr="009C7DB0">
        <w:trPr>
          <w:trHeight w:val="300"/>
        </w:trPr>
        <w:tc>
          <w:tcPr>
            <w:tcW w:w="3460" w:type="dxa"/>
            <w:tcBorders>
              <w:top w:val="nil"/>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 xml:space="preserve">1000000,01 do </w:t>
            </w:r>
          </w:p>
        </w:tc>
        <w:tc>
          <w:tcPr>
            <w:tcW w:w="19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230.050,00</w:t>
            </w:r>
          </w:p>
        </w:tc>
        <w:tc>
          <w:tcPr>
            <w:tcW w:w="126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center"/>
              <w:rPr>
                <w:rFonts w:ascii="Arial" w:hAnsi="Arial" w:eastAsia="Times New Roman" w:cs="Arial"/>
                <w:sz w:val="18"/>
                <w:szCs w:val="18"/>
                <w:lang w:eastAsia="hr-HR"/>
              </w:rPr>
            </w:pPr>
            <w:r w:rsidRPr="00D0628A">
              <w:rPr>
                <w:rFonts w:ascii="Arial" w:hAnsi="Arial" w:eastAsia="Times New Roman" w:cs="Arial"/>
                <w:sz w:val="18"/>
                <w:szCs w:val="18"/>
                <w:lang w:eastAsia="hr-HR"/>
              </w:rPr>
              <w:t>7,00</w:t>
            </w:r>
          </w:p>
        </w:tc>
        <w:tc>
          <w:tcPr>
            <w:tcW w:w="14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sz w:val="18"/>
                <w:szCs w:val="18"/>
                <w:lang w:eastAsia="hr-HR"/>
              </w:rPr>
            </w:pPr>
            <w:r w:rsidRPr="00D0628A">
              <w:rPr>
                <w:rFonts w:ascii="Arial" w:hAnsi="Arial" w:eastAsia="Times New Roman" w:cs="Arial"/>
                <w:sz w:val="18"/>
                <w:szCs w:val="18"/>
                <w:lang w:eastAsia="hr-HR"/>
              </w:rPr>
              <w:t>16.103,50</w:t>
            </w:r>
          </w:p>
        </w:tc>
      </w:tr>
      <w:tr w:rsidRPr="00D0628A" w:rsidR="00EF368C" w:rsidTr="009C7DB0">
        <w:trPr>
          <w:trHeight w:val="300"/>
        </w:trPr>
        <w:tc>
          <w:tcPr>
            <w:tcW w:w="3460" w:type="dxa"/>
            <w:tcBorders>
              <w:top w:val="nil"/>
              <w:left w:val="single" w:color="auto" w:sz="4" w:space="0"/>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ascii="Arial" w:hAnsi="Arial" w:eastAsia="Times New Roman" w:cs="Arial"/>
                <w:sz w:val="18"/>
                <w:szCs w:val="18"/>
                <w:lang w:eastAsia="hr-HR"/>
              </w:rPr>
            </w:pPr>
            <w:r w:rsidRPr="00D0628A">
              <w:rPr>
                <w:rFonts w:ascii="Arial" w:hAnsi="Arial" w:eastAsia="Times New Roman" w:cs="Arial"/>
                <w:sz w:val="18"/>
                <w:szCs w:val="18"/>
                <w:lang w:eastAsia="hr-HR"/>
              </w:rPr>
              <w:t> </w:t>
            </w:r>
          </w:p>
        </w:tc>
        <w:tc>
          <w:tcPr>
            <w:tcW w:w="19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b/>
                <w:bCs/>
                <w:sz w:val="18"/>
                <w:szCs w:val="18"/>
                <w:lang w:eastAsia="hr-HR"/>
              </w:rPr>
            </w:pPr>
            <w:r w:rsidRPr="00D0628A">
              <w:rPr>
                <w:rFonts w:ascii="Arial" w:hAnsi="Arial" w:eastAsia="Times New Roman" w:cs="Arial"/>
                <w:b/>
                <w:bCs/>
                <w:sz w:val="18"/>
                <w:szCs w:val="18"/>
                <w:lang w:eastAsia="hr-HR"/>
              </w:rPr>
              <w:t>1.230.050,00</w:t>
            </w:r>
          </w:p>
        </w:tc>
        <w:tc>
          <w:tcPr>
            <w:tcW w:w="126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rPr>
                <w:rFonts w:eastAsia="Times New Roman"/>
                <w:color w:val="000000"/>
                <w:sz w:val="18"/>
                <w:szCs w:val="18"/>
                <w:lang w:eastAsia="hr-HR"/>
              </w:rPr>
            </w:pPr>
            <w:r w:rsidRPr="00D0628A">
              <w:rPr>
                <w:rFonts w:eastAsia="Times New Roman"/>
                <w:color w:val="000000"/>
                <w:sz w:val="18"/>
                <w:szCs w:val="18"/>
                <w:lang w:eastAsia="hr-HR"/>
              </w:rPr>
              <w:t> </w:t>
            </w:r>
          </w:p>
        </w:tc>
        <w:tc>
          <w:tcPr>
            <w:tcW w:w="1440" w:type="dxa"/>
            <w:tcBorders>
              <w:top w:val="nil"/>
              <w:left w:val="nil"/>
              <w:bottom w:val="single" w:color="auto" w:sz="4" w:space="0"/>
              <w:right w:val="single" w:color="auto" w:sz="4" w:space="0"/>
            </w:tcBorders>
            <w:shd w:val="clear" w:color="auto" w:fill="auto"/>
            <w:noWrap/>
            <w:vAlign w:val="bottom"/>
            <w:hideMark/>
          </w:tcPr>
          <w:p w:rsidRPr="00D0628A" w:rsidR="00EF368C" w:rsidP="009C7DB0" w:rsidRDefault="00EF368C">
            <w:pPr>
              <w:spacing w:after="0"/>
              <w:jc w:val="right"/>
              <w:rPr>
                <w:rFonts w:ascii="Arial" w:hAnsi="Arial" w:eastAsia="Times New Roman" w:cs="Arial"/>
                <w:b/>
                <w:bCs/>
                <w:sz w:val="18"/>
                <w:szCs w:val="18"/>
                <w:lang w:eastAsia="hr-HR"/>
              </w:rPr>
            </w:pPr>
            <w:r w:rsidRPr="00D0628A">
              <w:rPr>
                <w:rFonts w:ascii="Arial" w:hAnsi="Arial" w:eastAsia="Times New Roman" w:cs="Arial"/>
                <w:b/>
                <w:bCs/>
                <w:sz w:val="18"/>
                <w:szCs w:val="18"/>
                <w:lang w:eastAsia="hr-HR"/>
              </w:rPr>
              <w:t>116.103,50</w:t>
            </w:r>
          </w:p>
        </w:tc>
      </w:tr>
    </w:tbl>
    <w:p w:rsidR="00EF368C" w:rsidP="00EF368C" w:rsidRDefault="00EF368C">
      <w:pPr>
        <w:spacing w:after="0"/>
        <w:jc w:val="both"/>
        <w:rPr>
          <w:rFonts w:ascii="Arial" w:hAnsi="Arial" w:cs="Arial"/>
          <w:sz w:val="20"/>
          <w:szCs w:val="20"/>
        </w:rPr>
      </w:pPr>
    </w:p>
    <w:p w:rsidR="00EF368C" w:rsidP="00EF368C" w:rsidRDefault="00EF368C">
      <w:pPr>
        <w:spacing w:after="0"/>
        <w:jc w:val="both"/>
        <w:rPr>
          <w:rFonts w:ascii="Arial" w:hAnsi="Arial" w:cs="Arial"/>
          <w:sz w:val="20"/>
          <w:szCs w:val="20"/>
        </w:rPr>
      </w:pPr>
      <w:r>
        <w:rPr>
          <w:rFonts w:ascii="Arial" w:hAnsi="Arial" w:cs="Arial"/>
          <w:sz w:val="20"/>
          <w:szCs w:val="20"/>
        </w:rPr>
        <w:t>Ukupno bruto nagrada =116.103,50 kn.</w:t>
      </w:r>
    </w:p>
    <w:p w:rsidR="00CD5FE7" w:rsidP="00CD5FE7" w:rsidRDefault="003D2059">
      <w:pPr>
        <w:contextualSpacing/>
        <w:rPr>
          <w:rFonts w:ascii="Arial" w:hAnsi="Arial" w:cs="Arial"/>
          <w:b/>
          <w:sz w:val="20"/>
          <w:szCs w:val="20"/>
        </w:rPr>
      </w:pPr>
      <w:r>
        <w:rPr>
          <w:rFonts w:ascii="Arial" w:hAnsi="Arial" w:cs="Arial"/>
          <w:b/>
          <w:sz w:val="20"/>
          <w:szCs w:val="20"/>
        </w:rPr>
        <w:lastRenderedPageBreak/>
        <w:t>C)</w:t>
      </w:r>
      <w:r w:rsidRPr="00357C15" w:rsidR="00CD5FE7">
        <w:rPr>
          <w:rFonts w:ascii="Arial" w:hAnsi="Arial" w:cs="Arial"/>
          <w:b/>
          <w:sz w:val="20"/>
          <w:szCs w:val="20"/>
        </w:rPr>
        <w:t xml:space="preserve">Sredstva rezervirana do okončanja postupka </w:t>
      </w:r>
    </w:p>
    <w:p w:rsidR="00A723EB" w:rsidP="00CD5FE7" w:rsidRDefault="00A723EB">
      <w:pPr>
        <w:contextualSpacing/>
        <w:rPr>
          <w:rFonts w:ascii="Arial" w:hAnsi="Arial" w:cs="Arial"/>
          <w:b/>
          <w:sz w:val="20"/>
          <w:szCs w:val="20"/>
        </w:rPr>
      </w:pPr>
    </w:p>
    <w:tbl>
      <w:tblPr>
        <w:tblW w:w="0" w:type="auto"/>
        <w:tblInd w:w="93" w:type="dxa"/>
        <w:tblLayout w:type="fixed"/>
        <w:tblLook w:firstRow="1" w:lastRow="0" w:firstColumn="1" w:lastColumn="0" w:noHBand="0" w:noVBand="1" w:val="04A0"/>
      </w:tblPr>
      <w:tblGrid>
        <w:gridCol w:w="582"/>
        <w:gridCol w:w="6379"/>
        <w:gridCol w:w="1720"/>
      </w:tblGrid>
      <w:tr w:rsidRPr="00DD7689" w:rsidR="00A723EB" w:rsidTr="00234718">
        <w:trPr>
          <w:trHeight w:val="255"/>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D7689" w:rsidR="00A723EB" w:rsidP="00DA6896" w:rsidRDefault="00A723EB">
            <w:pPr>
              <w:jc w:val="center"/>
              <w:rPr>
                <w:rFonts w:ascii="Arial" w:hAnsi="Arial" w:cs="Arial"/>
                <w:i/>
                <w:sz w:val="18"/>
                <w:szCs w:val="18"/>
              </w:rPr>
            </w:pPr>
            <w:r w:rsidRPr="00DD7689">
              <w:rPr>
                <w:rFonts w:ascii="Arial" w:hAnsi="Arial" w:cs="Arial"/>
                <w:i/>
                <w:sz w:val="18"/>
                <w:szCs w:val="18"/>
              </w:rPr>
              <w:t>Rb</w:t>
            </w:r>
          </w:p>
        </w:tc>
        <w:tc>
          <w:tcPr>
            <w:tcW w:w="6379" w:type="dxa"/>
            <w:tcBorders>
              <w:top w:val="single" w:color="auto" w:sz="4" w:space="0"/>
              <w:left w:val="nil"/>
              <w:bottom w:val="single" w:color="auto" w:sz="4" w:space="0"/>
              <w:right w:val="single" w:color="auto" w:sz="4" w:space="0"/>
            </w:tcBorders>
            <w:shd w:val="clear" w:color="auto" w:fill="auto"/>
            <w:noWrap/>
            <w:vAlign w:val="center"/>
            <w:hideMark/>
          </w:tcPr>
          <w:p w:rsidRPr="00DD7689" w:rsidR="00A723EB" w:rsidP="00DA6896" w:rsidRDefault="00A723EB">
            <w:pPr>
              <w:jc w:val="center"/>
              <w:rPr>
                <w:rFonts w:ascii="Arial" w:hAnsi="Arial" w:cs="Arial"/>
                <w:i/>
                <w:color w:val="000000"/>
                <w:sz w:val="18"/>
                <w:szCs w:val="18"/>
              </w:rPr>
            </w:pPr>
            <w:r w:rsidRPr="00DD7689">
              <w:rPr>
                <w:rFonts w:ascii="Arial" w:hAnsi="Arial" w:cs="Arial"/>
                <w:i/>
                <w:color w:val="000000"/>
                <w:sz w:val="18"/>
                <w:szCs w:val="18"/>
              </w:rPr>
              <w:t>stavka</w:t>
            </w:r>
          </w:p>
        </w:tc>
        <w:tc>
          <w:tcPr>
            <w:tcW w:w="1720" w:type="dxa"/>
            <w:tcBorders>
              <w:top w:val="single" w:color="auto" w:sz="4" w:space="0"/>
              <w:left w:val="nil"/>
              <w:bottom w:val="single" w:color="auto" w:sz="4" w:space="0"/>
              <w:right w:val="single" w:color="auto" w:sz="4" w:space="0"/>
            </w:tcBorders>
            <w:shd w:val="clear" w:color="auto" w:fill="auto"/>
            <w:noWrap/>
            <w:vAlign w:val="center"/>
            <w:hideMark/>
          </w:tcPr>
          <w:p w:rsidRPr="00DD7689" w:rsidR="00A723EB" w:rsidP="00DA6896" w:rsidRDefault="00A723EB">
            <w:pPr>
              <w:jc w:val="center"/>
              <w:rPr>
                <w:rFonts w:ascii="Arial" w:hAnsi="Arial" w:cs="Arial"/>
                <w:i/>
                <w:color w:val="000000"/>
                <w:sz w:val="18"/>
                <w:szCs w:val="18"/>
              </w:rPr>
            </w:pPr>
            <w:r w:rsidRPr="00DD7689">
              <w:rPr>
                <w:rFonts w:ascii="Arial" w:hAnsi="Arial" w:cs="Arial"/>
                <w:i/>
                <w:color w:val="000000"/>
                <w:sz w:val="18"/>
                <w:szCs w:val="18"/>
              </w:rPr>
              <w:t>iznos u kn</w:t>
            </w:r>
          </w:p>
        </w:tc>
      </w:tr>
      <w:tr w:rsidRPr="00DD7689" w:rsidR="00A723EB" w:rsidTr="00234718">
        <w:trPr>
          <w:trHeight w:val="255"/>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D7689" w:rsidR="00A723EB" w:rsidP="00DA6896" w:rsidRDefault="00A723EB">
            <w:pPr>
              <w:jc w:val="center"/>
              <w:rPr>
                <w:rFonts w:ascii="Arial" w:hAnsi="Arial" w:cs="Arial"/>
                <w:sz w:val="18"/>
                <w:szCs w:val="18"/>
              </w:rPr>
            </w:pPr>
            <w:r w:rsidRPr="00DD7689">
              <w:rPr>
                <w:rFonts w:ascii="Arial" w:hAnsi="Arial" w:cs="Arial"/>
                <w:sz w:val="18"/>
                <w:szCs w:val="18"/>
              </w:rPr>
              <w:t>1.</w:t>
            </w:r>
          </w:p>
        </w:tc>
        <w:tc>
          <w:tcPr>
            <w:tcW w:w="6379" w:type="dxa"/>
            <w:tcBorders>
              <w:top w:val="single" w:color="auto" w:sz="4" w:space="0"/>
              <w:left w:val="nil"/>
              <w:bottom w:val="single" w:color="auto" w:sz="4" w:space="0"/>
              <w:right w:val="single" w:color="auto" w:sz="4" w:space="0"/>
            </w:tcBorders>
            <w:shd w:val="clear" w:color="auto" w:fill="auto"/>
            <w:noWrap/>
          </w:tcPr>
          <w:p w:rsidRPr="00C52336" w:rsidR="00A723EB" w:rsidP="00DA6896" w:rsidRDefault="00A723EB">
            <w:pPr>
              <w:spacing w:after="0"/>
              <w:jc w:val="both"/>
              <w:rPr>
                <w:rFonts w:ascii="Arial" w:hAnsi="Arial" w:eastAsia="Times New Roman" w:cs="Arial"/>
                <w:sz w:val="20"/>
                <w:szCs w:val="20"/>
                <w:lang w:eastAsia="hr-HR"/>
              </w:rPr>
            </w:pPr>
            <w:r w:rsidRPr="00C52336">
              <w:rPr>
                <w:rFonts w:ascii="Arial" w:hAnsi="Arial" w:eastAsia="Times New Roman" w:cs="Arial"/>
                <w:sz w:val="20"/>
                <w:szCs w:val="20"/>
                <w:lang w:eastAsia="hr-HR"/>
              </w:rPr>
              <w:t>Naknada banci za vođenje računa i platni promet</w:t>
            </w:r>
            <w:r>
              <w:rPr>
                <w:rFonts w:ascii="Arial" w:hAnsi="Arial" w:eastAsia="Times New Roman" w:cs="Arial"/>
                <w:sz w:val="20"/>
                <w:szCs w:val="20"/>
                <w:lang w:eastAsia="hr-HR"/>
              </w:rPr>
              <w:t xml:space="preserve">, te zatvaranje računa </w:t>
            </w:r>
            <w:r w:rsidRPr="00C52336">
              <w:rPr>
                <w:rFonts w:ascii="Arial" w:hAnsi="Arial" w:eastAsia="Times New Roman" w:cs="Arial"/>
                <w:sz w:val="20"/>
                <w:szCs w:val="20"/>
                <w:lang w:eastAsia="hr-HR"/>
              </w:rPr>
              <w:t xml:space="preserve"> </w:t>
            </w:r>
          </w:p>
        </w:tc>
        <w:tc>
          <w:tcPr>
            <w:tcW w:w="1720" w:type="dxa"/>
            <w:tcBorders>
              <w:top w:val="single" w:color="auto" w:sz="4" w:space="0"/>
              <w:left w:val="nil"/>
              <w:bottom w:val="single" w:color="auto" w:sz="4" w:space="0"/>
              <w:right w:val="single" w:color="auto" w:sz="4" w:space="0"/>
            </w:tcBorders>
            <w:shd w:val="clear" w:color="auto" w:fill="auto"/>
            <w:noWrap/>
            <w:vAlign w:val="center"/>
          </w:tcPr>
          <w:p w:rsidRPr="00C52336" w:rsidR="00A723EB" w:rsidP="00DA6896" w:rsidRDefault="00A723EB">
            <w:pPr>
              <w:spacing w:after="0"/>
              <w:jc w:val="right"/>
              <w:rPr>
                <w:rFonts w:ascii="Arial" w:hAnsi="Arial" w:eastAsia="Times New Roman" w:cs="Arial"/>
                <w:sz w:val="20"/>
                <w:szCs w:val="20"/>
                <w:lang w:eastAsia="hr-HR"/>
              </w:rPr>
            </w:pPr>
            <w:r w:rsidRPr="00C52336">
              <w:rPr>
                <w:rFonts w:ascii="Arial" w:hAnsi="Arial" w:eastAsia="Times New Roman" w:cs="Arial"/>
                <w:sz w:val="20"/>
                <w:szCs w:val="20"/>
                <w:lang w:eastAsia="hr-HR"/>
              </w:rPr>
              <w:t>330,00</w:t>
            </w:r>
          </w:p>
        </w:tc>
      </w:tr>
      <w:tr w:rsidRPr="00DD7689" w:rsidR="00A723EB" w:rsidTr="00234718">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A723EB" w:rsidP="00DA6896" w:rsidRDefault="00A723EB">
            <w:pPr>
              <w:jc w:val="center"/>
              <w:rPr>
                <w:rFonts w:ascii="Arial" w:hAnsi="Arial" w:cs="Arial"/>
                <w:sz w:val="18"/>
                <w:szCs w:val="18"/>
              </w:rPr>
            </w:pPr>
            <w:r w:rsidRPr="00DD7689">
              <w:rPr>
                <w:rFonts w:ascii="Arial" w:hAnsi="Arial" w:cs="Arial"/>
                <w:sz w:val="18"/>
                <w:szCs w:val="18"/>
              </w:rPr>
              <w:t>2.</w:t>
            </w:r>
          </w:p>
        </w:tc>
        <w:tc>
          <w:tcPr>
            <w:tcW w:w="6379" w:type="dxa"/>
            <w:tcBorders>
              <w:top w:val="nil"/>
              <w:left w:val="nil"/>
              <w:bottom w:val="single" w:color="auto" w:sz="4" w:space="0"/>
              <w:right w:val="single" w:color="auto" w:sz="4" w:space="0"/>
            </w:tcBorders>
            <w:shd w:val="clear" w:color="auto" w:fill="auto"/>
            <w:vAlign w:val="center"/>
          </w:tcPr>
          <w:p w:rsidRPr="00DD7689" w:rsidR="00A723EB" w:rsidP="00DA6896" w:rsidRDefault="00455431">
            <w:pPr>
              <w:rPr>
                <w:rFonts w:ascii="Arial" w:hAnsi="Arial" w:cs="Arial"/>
                <w:sz w:val="18"/>
                <w:szCs w:val="18"/>
              </w:rPr>
            </w:pPr>
            <w:r>
              <w:rPr>
                <w:rFonts w:ascii="Arial" w:hAnsi="Arial" w:cs="Arial"/>
                <w:sz w:val="18"/>
                <w:szCs w:val="18"/>
              </w:rPr>
              <w:t>Usluga  knjigovodstva za naredna 3 mjeseca , 500,00kn mjesečno</w:t>
            </w:r>
          </w:p>
        </w:tc>
        <w:tc>
          <w:tcPr>
            <w:tcW w:w="1720" w:type="dxa"/>
            <w:tcBorders>
              <w:top w:val="nil"/>
              <w:left w:val="nil"/>
              <w:bottom w:val="single" w:color="auto" w:sz="4" w:space="0"/>
              <w:right w:val="single" w:color="auto" w:sz="4" w:space="0"/>
            </w:tcBorders>
            <w:shd w:val="clear" w:color="auto" w:fill="auto"/>
            <w:vAlign w:val="center"/>
          </w:tcPr>
          <w:p w:rsidRPr="00DD7689" w:rsidR="00A723EB" w:rsidP="00DA6896" w:rsidRDefault="00455431">
            <w:pPr>
              <w:jc w:val="right"/>
              <w:rPr>
                <w:rFonts w:ascii="Arial" w:hAnsi="Arial" w:cs="Arial"/>
                <w:color w:val="000000"/>
                <w:sz w:val="18"/>
                <w:szCs w:val="18"/>
              </w:rPr>
            </w:pPr>
            <w:r>
              <w:rPr>
                <w:rFonts w:ascii="Arial" w:hAnsi="Arial" w:cs="Arial"/>
                <w:color w:val="000000"/>
                <w:sz w:val="18"/>
                <w:szCs w:val="18"/>
              </w:rPr>
              <w:t>1.500,00</w:t>
            </w:r>
          </w:p>
        </w:tc>
      </w:tr>
      <w:tr w:rsidRPr="00DD7689" w:rsidR="00A723EB" w:rsidTr="00234718">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A723EB" w:rsidP="00DA6896" w:rsidRDefault="00A723EB">
            <w:pPr>
              <w:jc w:val="center"/>
              <w:rPr>
                <w:rFonts w:ascii="Arial" w:hAnsi="Arial" w:cs="Arial"/>
                <w:sz w:val="18"/>
                <w:szCs w:val="18"/>
              </w:rPr>
            </w:pPr>
            <w:r w:rsidRPr="00DD7689">
              <w:rPr>
                <w:rFonts w:ascii="Arial" w:hAnsi="Arial" w:cs="Arial"/>
                <w:sz w:val="18"/>
                <w:szCs w:val="18"/>
              </w:rPr>
              <w:t>3.</w:t>
            </w:r>
          </w:p>
        </w:tc>
        <w:tc>
          <w:tcPr>
            <w:tcW w:w="6379" w:type="dxa"/>
            <w:tcBorders>
              <w:top w:val="nil"/>
              <w:left w:val="nil"/>
              <w:bottom w:val="single" w:color="auto" w:sz="4" w:space="0"/>
              <w:right w:val="single" w:color="auto" w:sz="4" w:space="0"/>
            </w:tcBorders>
            <w:shd w:val="clear" w:color="auto" w:fill="auto"/>
            <w:vAlign w:val="center"/>
          </w:tcPr>
          <w:p w:rsidRPr="00DD7689" w:rsidR="00A723EB" w:rsidP="00DA6896" w:rsidRDefault="00455431">
            <w:pPr>
              <w:rPr>
                <w:rFonts w:ascii="Arial" w:hAnsi="Arial" w:cs="Arial"/>
                <w:color w:val="000000"/>
                <w:sz w:val="18"/>
                <w:szCs w:val="18"/>
              </w:rPr>
            </w:pPr>
            <w:r>
              <w:rPr>
                <w:rFonts w:ascii="Arial" w:hAnsi="Arial" w:cs="Arial"/>
                <w:color w:val="000000"/>
                <w:sz w:val="18"/>
                <w:szCs w:val="18"/>
              </w:rPr>
              <w:t>Poštarina, ostali nepredvidivi troškovi do okončanja stečajnog postupka 100,0 kn mjesečno x</w:t>
            </w:r>
            <w:r w:rsidR="002E3539">
              <w:rPr>
                <w:rFonts w:ascii="Arial" w:hAnsi="Arial" w:cs="Arial"/>
                <w:color w:val="000000"/>
                <w:sz w:val="18"/>
                <w:szCs w:val="18"/>
              </w:rPr>
              <w:t xml:space="preserve"> </w:t>
            </w:r>
            <w:r>
              <w:rPr>
                <w:rFonts w:ascii="Arial" w:hAnsi="Arial" w:cs="Arial"/>
                <w:color w:val="000000"/>
                <w:sz w:val="18"/>
                <w:szCs w:val="18"/>
              </w:rPr>
              <w:t>3</w:t>
            </w:r>
          </w:p>
        </w:tc>
        <w:tc>
          <w:tcPr>
            <w:tcW w:w="1720" w:type="dxa"/>
            <w:tcBorders>
              <w:top w:val="nil"/>
              <w:left w:val="nil"/>
              <w:bottom w:val="single" w:color="auto" w:sz="4" w:space="0"/>
              <w:right w:val="single" w:color="auto" w:sz="4" w:space="0"/>
            </w:tcBorders>
            <w:shd w:val="clear" w:color="auto" w:fill="auto"/>
            <w:vAlign w:val="center"/>
          </w:tcPr>
          <w:p w:rsidRPr="00DD7689" w:rsidR="00A723EB" w:rsidP="00DA6896" w:rsidRDefault="00455431">
            <w:pPr>
              <w:jc w:val="right"/>
              <w:rPr>
                <w:rFonts w:ascii="Arial" w:hAnsi="Arial" w:cs="Arial"/>
                <w:color w:val="000000"/>
                <w:sz w:val="18"/>
                <w:szCs w:val="18"/>
              </w:rPr>
            </w:pPr>
            <w:r>
              <w:rPr>
                <w:rFonts w:ascii="Arial" w:hAnsi="Arial" w:cs="Arial"/>
                <w:color w:val="000000"/>
                <w:sz w:val="18"/>
                <w:szCs w:val="18"/>
              </w:rPr>
              <w:t>300,00</w:t>
            </w:r>
          </w:p>
        </w:tc>
      </w:tr>
      <w:tr w:rsidRPr="00DD7689" w:rsidR="00A723EB" w:rsidTr="00234718">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A723EB" w:rsidP="00DA6896" w:rsidRDefault="00A723EB">
            <w:pPr>
              <w:jc w:val="center"/>
              <w:rPr>
                <w:rFonts w:ascii="Arial" w:hAnsi="Arial" w:cs="Arial"/>
                <w:sz w:val="18"/>
                <w:szCs w:val="18"/>
              </w:rPr>
            </w:pPr>
            <w:r w:rsidRPr="00DD7689">
              <w:rPr>
                <w:rFonts w:ascii="Arial" w:hAnsi="Arial" w:cs="Arial"/>
                <w:sz w:val="18"/>
                <w:szCs w:val="18"/>
              </w:rPr>
              <w:t>4.</w:t>
            </w:r>
          </w:p>
        </w:tc>
        <w:tc>
          <w:tcPr>
            <w:tcW w:w="6379" w:type="dxa"/>
            <w:tcBorders>
              <w:top w:val="nil"/>
              <w:left w:val="nil"/>
              <w:bottom w:val="single" w:color="auto" w:sz="4" w:space="0"/>
              <w:right w:val="single" w:color="auto" w:sz="4" w:space="0"/>
            </w:tcBorders>
            <w:shd w:val="clear" w:color="auto" w:fill="auto"/>
            <w:noWrap/>
            <w:vAlign w:val="center"/>
          </w:tcPr>
          <w:p w:rsidRPr="00DD7689" w:rsidR="00A723EB" w:rsidP="00DA6896" w:rsidRDefault="00455431">
            <w:pPr>
              <w:rPr>
                <w:rFonts w:ascii="Arial" w:hAnsi="Arial" w:cs="Arial"/>
                <w:color w:val="000000"/>
                <w:sz w:val="18"/>
                <w:szCs w:val="18"/>
              </w:rPr>
            </w:pPr>
            <w:r>
              <w:rPr>
                <w:rFonts w:ascii="Arial" w:hAnsi="Arial" w:cs="Arial"/>
                <w:color w:val="000000"/>
                <w:sz w:val="18"/>
                <w:szCs w:val="18"/>
              </w:rPr>
              <w:t>Troškovi administrativnih poslova i zakupa ureda do okončanja 500,00knx3</w:t>
            </w:r>
          </w:p>
        </w:tc>
        <w:tc>
          <w:tcPr>
            <w:tcW w:w="1720" w:type="dxa"/>
            <w:tcBorders>
              <w:top w:val="nil"/>
              <w:left w:val="nil"/>
              <w:bottom w:val="single" w:color="auto" w:sz="4" w:space="0"/>
              <w:right w:val="single" w:color="auto" w:sz="4" w:space="0"/>
            </w:tcBorders>
            <w:shd w:val="clear" w:color="auto" w:fill="auto"/>
            <w:noWrap/>
            <w:vAlign w:val="center"/>
          </w:tcPr>
          <w:p w:rsidRPr="00DD7689" w:rsidR="00A723EB" w:rsidP="00DA6896" w:rsidRDefault="00455431">
            <w:pPr>
              <w:jc w:val="right"/>
              <w:rPr>
                <w:rFonts w:ascii="Arial" w:hAnsi="Arial" w:cs="Arial"/>
                <w:color w:val="000000"/>
                <w:sz w:val="18"/>
                <w:szCs w:val="18"/>
              </w:rPr>
            </w:pPr>
            <w:r>
              <w:rPr>
                <w:rFonts w:ascii="Arial" w:hAnsi="Arial" w:cs="Arial"/>
                <w:color w:val="000000"/>
                <w:sz w:val="18"/>
                <w:szCs w:val="18"/>
              </w:rPr>
              <w:t>1.500,00</w:t>
            </w:r>
          </w:p>
        </w:tc>
      </w:tr>
      <w:tr w:rsidRPr="00DD7689" w:rsidR="00455431" w:rsidTr="00234718">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455431" w:rsidP="00DA6896" w:rsidRDefault="00455431">
            <w:pPr>
              <w:jc w:val="center"/>
              <w:rPr>
                <w:rFonts w:ascii="Arial" w:hAnsi="Arial" w:cs="Arial"/>
                <w:sz w:val="18"/>
                <w:szCs w:val="18"/>
              </w:rPr>
            </w:pPr>
            <w:r w:rsidRPr="00DD7689">
              <w:rPr>
                <w:rFonts w:ascii="Arial" w:hAnsi="Arial" w:cs="Arial"/>
                <w:sz w:val="18"/>
                <w:szCs w:val="18"/>
              </w:rPr>
              <w:t>5.</w:t>
            </w:r>
          </w:p>
        </w:tc>
        <w:tc>
          <w:tcPr>
            <w:tcW w:w="6379" w:type="dxa"/>
            <w:tcBorders>
              <w:top w:val="nil"/>
              <w:left w:val="nil"/>
              <w:bottom w:val="single" w:color="auto" w:sz="4" w:space="0"/>
              <w:right w:val="single" w:color="auto" w:sz="4" w:space="0"/>
            </w:tcBorders>
            <w:shd w:val="clear" w:color="auto" w:fill="auto"/>
            <w:vAlign w:val="center"/>
          </w:tcPr>
          <w:p w:rsidRPr="00DD7689" w:rsidR="00455431" w:rsidP="00DA6896" w:rsidRDefault="00455431">
            <w:pPr>
              <w:rPr>
                <w:rFonts w:ascii="Arial" w:hAnsi="Arial" w:cs="Arial"/>
                <w:color w:val="000000"/>
                <w:sz w:val="18"/>
                <w:szCs w:val="18"/>
              </w:rPr>
            </w:pPr>
            <w:r>
              <w:rPr>
                <w:rFonts w:ascii="Arial" w:hAnsi="Arial" w:cs="Arial"/>
                <w:color w:val="000000"/>
                <w:sz w:val="18"/>
                <w:szCs w:val="18"/>
              </w:rPr>
              <w:t xml:space="preserve">Rezervacija za troškove nastavka vođenja parničnih postupaka </w:t>
            </w:r>
          </w:p>
        </w:tc>
        <w:tc>
          <w:tcPr>
            <w:tcW w:w="1720" w:type="dxa"/>
            <w:tcBorders>
              <w:top w:val="nil"/>
              <w:left w:val="nil"/>
              <w:bottom w:val="single" w:color="auto" w:sz="4" w:space="0"/>
              <w:right w:val="single" w:color="auto" w:sz="4" w:space="0"/>
            </w:tcBorders>
            <w:shd w:val="clear" w:color="auto" w:fill="auto"/>
            <w:noWrap/>
            <w:vAlign w:val="center"/>
          </w:tcPr>
          <w:p w:rsidRPr="00DD7689" w:rsidR="00455431" w:rsidP="00DA6896" w:rsidRDefault="004403A9">
            <w:pPr>
              <w:jc w:val="right"/>
              <w:rPr>
                <w:rFonts w:ascii="Arial" w:hAnsi="Arial" w:cs="Arial"/>
                <w:color w:val="000000"/>
                <w:sz w:val="18"/>
                <w:szCs w:val="18"/>
              </w:rPr>
            </w:pPr>
            <w:r w:rsidRPr="004403A9">
              <w:rPr>
                <w:rFonts w:ascii="Arial" w:hAnsi="Arial" w:cs="Arial"/>
                <w:color w:val="000000"/>
                <w:sz w:val="18"/>
                <w:szCs w:val="18"/>
              </w:rPr>
              <w:t>68.044,80</w:t>
            </w:r>
          </w:p>
        </w:tc>
      </w:tr>
      <w:tr w:rsidRPr="00DD7689" w:rsidR="00455431" w:rsidTr="00234718">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455431" w:rsidP="00DA6896" w:rsidRDefault="00455431">
            <w:pPr>
              <w:jc w:val="center"/>
              <w:rPr>
                <w:rFonts w:ascii="Arial" w:hAnsi="Arial" w:cs="Arial"/>
                <w:sz w:val="18"/>
                <w:szCs w:val="18"/>
              </w:rPr>
            </w:pPr>
          </w:p>
        </w:tc>
        <w:tc>
          <w:tcPr>
            <w:tcW w:w="6379" w:type="dxa"/>
            <w:tcBorders>
              <w:top w:val="nil"/>
              <w:left w:val="nil"/>
              <w:bottom w:val="single" w:color="auto" w:sz="4" w:space="0"/>
              <w:right w:val="single" w:color="auto" w:sz="4" w:space="0"/>
            </w:tcBorders>
            <w:shd w:val="clear" w:color="auto" w:fill="auto"/>
            <w:vAlign w:val="center"/>
          </w:tcPr>
          <w:p w:rsidRPr="00DD7689" w:rsidR="00455431" w:rsidP="00DA6896" w:rsidRDefault="00455431">
            <w:pPr>
              <w:rPr>
                <w:rFonts w:ascii="Arial" w:hAnsi="Arial" w:cs="Arial"/>
                <w:sz w:val="18"/>
                <w:szCs w:val="18"/>
              </w:rPr>
            </w:pPr>
            <w:r>
              <w:rPr>
                <w:rFonts w:ascii="Arial" w:hAnsi="Arial" w:cs="Arial"/>
                <w:sz w:val="18"/>
                <w:szCs w:val="18"/>
              </w:rPr>
              <w:t xml:space="preserve">         Ukupno:</w:t>
            </w:r>
          </w:p>
        </w:tc>
        <w:tc>
          <w:tcPr>
            <w:tcW w:w="1720" w:type="dxa"/>
            <w:tcBorders>
              <w:top w:val="nil"/>
              <w:left w:val="nil"/>
              <w:bottom w:val="single" w:color="auto" w:sz="4" w:space="0"/>
              <w:right w:val="single" w:color="auto" w:sz="4" w:space="0"/>
            </w:tcBorders>
            <w:shd w:val="clear" w:color="auto" w:fill="auto"/>
            <w:noWrap/>
            <w:vAlign w:val="bottom"/>
          </w:tcPr>
          <w:p w:rsidRPr="00336619" w:rsidR="00455431" w:rsidP="00DA6896" w:rsidRDefault="00336619">
            <w:pPr>
              <w:jc w:val="right"/>
              <w:rPr>
                <w:rFonts w:ascii="Arial" w:hAnsi="Arial" w:cs="Arial"/>
                <w:b/>
                <w:sz w:val="18"/>
                <w:szCs w:val="18"/>
              </w:rPr>
            </w:pPr>
            <w:r w:rsidRPr="00336619">
              <w:rPr>
                <w:rFonts w:ascii="Arial" w:hAnsi="Arial" w:cs="Arial"/>
                <w:b/>
                <w:sz w:val="18"/>
                <w:szCs w:val="18"/>
              </w:rPr>
              <w:t xml:space="preserve">             71.674,80</w:t>
            </w:r>
          </w:p>
        </w:tc>
      </w:tr>
    </w:tbl>
    <w:p w:rsidR="00A723EB" w:rsidP="00CD5FE7" w:rsidRDefault="00A723EB">
      <w:pPr>
        <w:contextualSpacing/>
        <w:rPr>
          <w:rFonts w:ascii="Arial" w:hAnsi="Arial" w:cs="Arial"/>
          <w:b/>
          <w:sz w:val="20"/>
          <w:szCs w:val="20"/>
        </w:rPr>
      </w:pPr>
    </w:p>
    <w:p w:rsidR="005A3715" w:rsidP="005A3715" w:rsidRDefault="005A3715">
      <w:pPr>
        <w:numPr>
          <w:ilvl w:val="0"/>
          <w:numId w:val="9"/>
        </w:numPr>
        <w:contextualSpacing/>
        <w:rPr>
          <w:rFonts w:ascii="Arial" w:hAnsi="Arial" w:cs="Arial"/>
          <w:b/>
          <w:sz w:val="20"/>
          <w:szCs w:val="20"/>
        </w:rPr>
      </w:pPr>
      <w:r>
        <w:rPr>
          <w:rFonts w:ascii="Arial" w:hAnsi="Arial" w:cs="Arial"/>
          <w:b/>
          <w:sz w:val="20"/>
          <w:szCs w:val="20"/>
        </w:rPr>
        <w:t xml:space="preserve">Dospjeli nepodmireni troškovi  stečajnog postupka </w:t>
      </w:r>
      <w:r w:rsidRPr="00357C15">
        <w:rPr>
          <w:rFonts w:ascii="Arial" w:hAnsi="Arial" w:cs="Arial"/>
          <w:b/>
          <w:sz w:val="20"/>
          <w:szCs w:val="20"/>
        </w:rPr>
        <w:t xml:space="preserve"> </w:t>
      </w:r>
    </w:p>
    <w:p w:rsidR="005A3715" w:rsidP="00CD5FE7" w:rsidRDefault="005A3715">
      <w:pPr>
        <w:contextualSpacing/>
        <w:rPr>
          <w:rFonts w:ascii="Arial" w:hAnsi="Arial" w:cs="Arial"/>
          <w:b/>
          <w:sz w:val="20"/>
          <w:szCs w:val="20"/>
        </w:rPr>
      </w:pPr>
    </w:p>
    <w:tbl>
      <w:tblPr>
        <w:tblW w:w="0" w:type="auto"/>
        <w:tblInd w:w="93" w:type="dxa"/>
        <w:tblLayout w:type="fixed"/>
        <w:tblLook w:firstRow="1" w:lastRow="0" w:firstColumn="1" w:lastColumn="0" w:noHBand="0" w:noVBand="1" w:val="04A0"/>
      </w:tblPr>
      <w:tblGrid>
        <w:gridCol w:w="582"/>
        <w:gridCol w:w="6379"/>
        <w:gridCol w:w="1720"/>
      </w:tblGrid>
      <w:tr w:rsidRPr="00DD7689" w:rsidR="005A3715" w:rsidTr="00157AED">
        <w:trPr>
          <w:trHeight w:val="255"/>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D7689" w:rsidR="005A3715" w:rsidP="00157AED" w:rsidRDefault="005A3715">
            <w:pPr>
              <w:jc w:val="center"/>
              <w:rPr>
                <w:rFonts w:ascii="Arial" w:hAnsi="Arial" w:cs="Arial"/>
                <w:i/>
                <w:sz w:val="18"/>
                <w:szCs w:val="18"/>
              </w:rPr>
            </w:pPr>
            <w:r w:rsidRPr="00DD7689">
              <w:rPr>
                <w:rFonts w:ascii="Arial" w:hAnsi="Arial" w:cs="Arial"/>
                <w:i/>
                <w:sz w:val="18"/>
                <w:szCs w:val="18"/>
              </w:rPr>
              <w:t>Rb</w:t>
            </w:r>
          </w:p>
        </w:tc>
        <w:tc>
          <w:tcPr>
            <w:tcW w:w="6379" w:type="dxa"/>
            <w:tcBorders>
              <w:top w:val="single" w:color="auto" w:sz="4" w:space="0"/>
              <w:left w:val="nil"/>
              <w:bottom w:val="single" w:color="auto" w:sz="4" w:space="0"/>
              <w:right w:val="single" w:color="auto" w:sz="4" w:space="0"/>
            </w:tcBorders>
            <w:shd w:val="clear" w:color="auto" w:fill="auto"/>
            <w:noWrap/>
            <w:vAlign w:val="center"/>
            <w:hideMark/>
          </w:tcPr>
          <w:p w:rsidRPr="00DD7689" w:rsidR="005A3715" w:rsidP="00157AED" w:rsidRDefault="005A3715">
            <w:pPr>
              <w:jc w:val="center"/>
              <w:rPr>
                <w:rFonts w:ascii="Arial" w:hAnsi="Arial" w:cs="Arial"/>
                <w:i/>
                <w:color w:val="000000"/>
                <w:sz w:val="18"/>
                <w:szCs w:val="18"/>
              </w:rPr>
            </w:pPr>
            <w:r w:rsidRPr="00DD7689">
              <w:rPr>
                <w:rFonts w:ascii="Arial" w:hAnsi="Arial" w:cs="Arial"/>
                <w:i/>
                <w:color w:val="000000"/>
                <w:sz w:val="18"/>
                <w:szCs w:val="18"/>
              </w:rPr>
              <w:t>stavka</w:t>
            </w:r>
          </w:p>
        </w:tc>
        <w:tc>
          <w:tcPr>
            <w:tcW w:w="1720" w:type="dxa"/>
            <w:tcBorders>
              <w:top w:val="single" w:color="auto" w:sz="4" w:space="0"/>
              <w:left w:val="nil"/>
              <w:bottom w:val="single" w:color="auto" w:sz="4" w:space="0"/>
              <w:right w:val="single" w:color="auto" w:sz="4" w:space="0"/>
            </w:tcBorders>
            <w:shd w:val="clear" w:color="auto" w:fill="auto"/>
            <w:noWrap/>
            <w:vAlign w:val="center"/>
            <w:hideMark/>
          </w:tcPr>
          <w:p w:rsidRPr="00DD7689" w:rsidR="005A3715" w:rsidP="00157AED" w:rsidRDefault="005A3715">
            <w:pPr>
              <w:jc w:val="center"/>
              <w:rPr>
                <w:rFonts w:ascii="Arial" w:hAnsi="Arial" w:cs="Arial"/>
                <w:i/>
                <w:color w:val="000000"/>
                <w:sz w:val="18"/>
                <w:szCs w:val="18"/>
              </w:rPr>
            </w:pPr>
            <w:r w:rsidRPr="00DD7689">
              <w:rPr>
                <w:rFonts w:ascii="Arial" w:hAnsi="Arial" w:cs="Arial"/>
                <w:i/>
                <w:color w:val="000000"/>
                <w:sz w:val="18"/>
                <w:szCs w:val="18"/>
              </w:rPr>
              <w:t>iznos u kn</w:t>
            </w:r>
          </w:p>
        </w:tc>
      </w:tr>
      <w:tr w:rsidRPr="00DD7689" w:rsidR="005A3715" w:rsidTr="005A3715">
        <w:trPr>
          <w:trHeight w:val="255"/>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DD7689" w:rsidR="005A3715" w:rsidP="00157AED" w:rsidRDefault="002F0F44">
            <w:pPr>
              <w:jc w:val="center"/>
              <w:rPr>
                <w:rFonts w:ascii="Arial" w:hAnsi="Arial" w:cs="Arial"/>
                <w:sz w:val="18"/>
                <w:szCs w:val="18"/>
              </w:rPr>
            </w:pPr>
            <w:r>
              <w:rPr>
                <w:rFonts w:ascii="Arial" w:hAnsi="Arial" w:cs="Arial"/>
                <w:sz w:val="18"/>
                <w:szCs w:val="18"/>
              </w:rPr>
              <w:t>1.</w:t>
            </w:r>
          </w:p>
        </w:tc>
        <w:tc>
          <w:tcPr>
            <w:tcW w:w="6379" w:type="dxa"/>
            <w:tcBorders>
              <w:top w:val="single" w:color="auto" w:sz="4" w:space="0"/>
              <w:left w:val="nil"/>
              <w:bottom w:val="single" w:color="auto" w:sz="4" w:space="0"/>
              <w:right w:val="single" w:color="auto" w:sz="4" w:space="0"/>
            </w:tcBorders>
            <w:shd w:val="clear" w:color="auto" w:fill="auto"/>
            <w:noWrap/>
          </w:tcPr>
          <w:p w:rsidRPr="00C52336" w:rsidR="005A3715" w:rsidP="00157AED" w:rsidRDefault="002F0F44">
            <w:pPr>
              <w:spacing w:after="0"/>
              <w:jc w:val="both"/>
              <w:rPr>
                <w:rFonts w:ascii="Arial" w:hAnsi="Arial" w:eastAsia="Times New Roman" w:cs="Arial"/>
                <w:sz w:val="20"/>
                <w:szCs w:val="20"/>
                <w:lang w:eastAsia="hr-HR"/>
              </w:rPr>
            </w:pPr>
            <w:r>
              <w:rPr>
                <w:rFonts w:ascii="Arial" w:hAnsi="Arial" w:eastAsia="Times New Roman" w:cs="Arial"/>
                <w:sz w:val="20"/>
                <w:szCs w:val="20"/>
                <w:lang w:eastAsia="hr-HR"/>
              </w:rPr>
              <w:t>Trošak za stupanja po troškovniku ponomoćnika</w:t>
            </w:r>
          </w:p>
        </w:tc>
        <w:tc>
          <w:tcPr>
            <w:tcW w:w="1720" w:type="dxa"/>
            <w:tcBorders>
              <w:top w:val="single" w:color="auto" w:sz="4" w:space="0"/>
              <w:left w:val="nil"/>
              <w:bottom w:val="single" w:color="auto" w:sz="4" w:space="0"/>
              <w:right w:val="single" w:color="auto" w:sz="4" w:space="0"/>
            </w:tcBorders>
            <w:shd w:val="clear" w:color="auto" w:fill="auto"/>
            <w:noWrap/>
            <w:vAlign w:val="center"/>
          </w:tcPr>
          <w:p w:rsidRPr="00C52336" w:rsidR="005A3715" w:rsidP="00157AED" w:rsidRDefault="002F0F44">
            <w:pPr>
              <w:spacing w:after="0"/>
              <w:jc w:val="right"/>
              <w:rPr>
                <w:rFonts w:ascii="Arial" w:hAnsi="Arial" w:eastAsia="Times New Roman" w:cs="Arial"/>
                <w:sz w:val="20"/>
                <w:szCs w:val="20"/>
                <w:lang w:eastAsia="hr-HR"/>
              </w:rPr>
            </w:pPr>
            <w:r>
              <w:rPr>
                <w:rFonts w:ascii="Arial" w:hAnsi="Arial" w:eastAsia="Times New Roman" w:cs="Arial"/>
                <w:sz w:val="20"/>
                <w:szCs w:val="20"/>
                <w:lang w:eastAsia="hr-HR"/>
              </w:rPr>
              <w:t>3.125,00</w:t>
            </w:r>
          </w:p>
        </w:tc>
      </w:tr>
      <w:tr w:rsidRPr="00DD7689" w:rsidR="005A3715" w:rsidTr="00157AED">
        <w:trPr>
          <w:trHeight w:val="255"/>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D7689" w:rsidR="005A3715" w:rsidP="00157AED" w:rsidRDefault="005A3715">
            <w:pPr>
              <w:jc w:val="center"/>
              <w:rPr>
                <w:rFonts w:ascii="Arial" w:hAnsi="Arial" w:cs="Arial"/>
                <w:sz w:val="18"/>
                <w:szCs w:val="18"/>
              </w:rPr>
            </w:pPr>
          </w:p>
        </w:tc>
        <w:tc>
          <w:tcPr>
            <w:tcW w:w="6379" w:type="dxa"/>
            <w:tcBorders>
              <w:top w:val="nil"/>
              <w:left w:val="nil"/>
              <w:bottom w:val="single" w:color="auto" w:sz="4" w:space="0"/>
              <w:right w:val="single" w:color="auto" w:sz="4" w:space="0"/>
            </w:tcBorders>
            <w:shd w:val="clear" w:color="auto" w:fill="auto"/>
            <w:vAlign w:val="center"/>
          </w:tcPr>
          <w:p w:rsidRPr="00DD7689" w:rsidR="005A3715" w:rsidP="00157AED" w:rsidRDefault="005A3715">
            <w:pPr>
              <w:rPr>
                <w:rFonts w:ascii="Arial" w:hAnsi="Arial" w:cs="Arial"/>
                <w:sz w:val="18"/>
                <w:szCs w:val="18"/>
              </w:rPr>
            </w:pPr>
            <w:r>
              <w:rPr>
                <w:rFonts w:ascii="Arial" w:hAnsi="Arial" w:cs="Arial"/>
                <w:sz w:val="18"/>
                <w:szCs w:val="18"/>
              </w:rPr>
              <w:t xml:space="preserve">         Ukupno:</w:t>
            </w:r>
          </w:p>
        </w:tc>
        <w:tc>
          <w:tcPr>
            <w:tcW w:w="1720" w:type="dxa"/>
            <w:tcBorders>
              <w:top w:val="nil"/>
              <w:left w:val="nil"/>
              <w:bottom w:val="single" w:color="auto" w:sz="4" w:space="0"/>
              <w:right w:val="single" w:color="auto" w:sz="4" w:space="0"/>
            </w:tcBorders>
            <w:shd w:val="clear" w:color="auto" w:fill="auto"/>
            <w:noWrap/>
            <w:vAlign w:val="bottom"/>
          </w:tcPr>
          <w:p w:rsidRPr="00DD7689" w:rsidR="005A3715" w:rsidP="00157AED" w:rsidRDefault="002F0F44">
            <w:pPr>
              <w:jc w:val="right"/>
              <w:rPr>
                <w:rFonts w:ascii="Arial" w:hAnsi="Arial" w:cs="Arial"/>
                <w:sz w:val="18"/>
                <w:szCs w:val="18"/>
              </w:rPr>
            </w:pPr>
            <w:r w:rsidRPr="002F0F44">
              <w:rPr>
                <w:rFonts w:ascii="Arial" w:hAnsi="Arial" w:cs="Arial"/>
                <w:sz w:val="18"/>
                <w:szCs w:val="18"/>
              </w:rPr>
              <w:t>3.125,00</w:t>
            </w:r>
          </w:p>
        </w:tc>
      </w:tr>
    </w:tbl>
    <w:p w:rsidR="005A3715" w:rsidP="00CD5FE7" w:rsidRDefault="005A3715">
      <w:pPr>
        <w:contextualSpacing/>
        <w:rPr>
          <w:rFonts w:ascii="Arial" w:hAnsi="Arial" w:cs="Arial"/>
          <w:b/>
          <w:sz w:val="20"/>
          <w:szCs w:val="20"/>
        </w:rPr>
      </w:pPr>
    </w:p>
    <w:p w:rsidRPr="005A3715" w:rsidR="0098564B" w:rsidP="0098564B" w:rsidRDefault="0098564B">
      <w:pPr>
        <w:numPr>
          <w:ilvl w:val="0"/>
          <w:numId w:val="1"/>
        </w:numPr>
        <w:spacing w:after="0"/>
        <w:jc w:val="both"/>
        <w:rPr>
          <w:rFonts w:ascii="Arial" w:hAnsi="Arial" w:eastAsia="Times New Roman" w:cs="Arial"/>
          <w:sz w:val="20"/>
          <w:szCs w:val="20"/>
          <w:lang w:eastAsia="hr-HR"/>
        </w:rPr>
      </w:pPr>
      <w:r w:rsidRPr="007D114F">
        <w:rPr>
          <w:rFonts w:ascii="Arial" w:hAnsi="Arial" w:cs="Arial"/>
          <w:b/>
          <w:sz w:val="20"/>
          <w:szCs w:val="20"/>
          <w:lang w:val="pl-PL"/>
        </w:rPr>
        <w:t xml:space="preserve">DIOBNI POPIS </w:t>
      </w:r>
    </w:p>
    <w:p w:rsidRPr="007D114F" w:rsidR="005A3715" w:rsidP="005A3715" w:rsidRDefault="005A3715">
      <w:pPr>
        <w:spacing w:after="0"/>
        <w:ind w:left="1080"/>
        <w:jc w:val="both"/>
        <w:rPr>
          <w:rFonts w:ascii="Arial" w:hAnsi="Arial" w:eastAsia="Times New Roman" w:cs="Arial"/>
          <w:sz w:val="20"/>
          <w:szCs w:val="20"/>
          <w:lang w:eastAsia="hr-HR"/>
        </w:rPr>
      </w:pPr>
    </w:p>
    <w:p w:rsidR="0098564B" w:rsidP="007D65B5" w:rsidRDefault="00455431">
      <w:pPr>
        <w:spacing w:after="0"/>
        <w:rPr>
          <w:rFonts w:ascii="Arial" w:hAnsi="Arial" w:eastAsia="Times New Roman" w:cs="Arial"/>
          <w:sz w:val="20"/>
          <w:szCs w:val="20"/>
          <w:lang w:eastAsia="hr-HR"/>
        </w:rPr>
      </w:pPr>
      <w:r>
        <w:rPr>
          <w:rFonts w:ascii="Arial" w:hAnsi="Arial" w:eastAsia="Times New Roman" w:cs="Arial"/>
          <w:sz w:val="20"/>
          <w:szCs w:val="20"/>
          <w:lang w:eastAsia="hr-HR"/>
        </w:rPr>
        <w:t>Raspol</w:t>
      </w:r>
      <w:r w:rsidR="007D65B5">
        <w:rPr>
          <w:rFonts w:ascii="Arial" w:hAnsi="Arial" w:eastAsia="Times New Roman" w:cs="Arial"/>
          <w:sz w:val="20"/>
          <w:szCs w:val="20"/>
          <w:lang w:eastAsia="hr-HR"/>
        </w:rPr>
        <w:t>oživa sredstva na računu stečajnog dužnika u iznosu od =</w:t>
      </w:r>
      <w:r w:rsidRPr="009D6DB1" w:rsidR="009D6DB1">
        <w:rPr>
          <w:rFonts w:ascii="Arial" w:hAnsi="Arial" w:eastAsia="Times New Roman" w:cs="Arial"/>
          <w:sz w:val="20"/>
          <w:szCs w:val="20"/>
          <w:lang w:eastAsia="hr-HR"/>
        </w:rPr>
        <w:t>71.674,80</w:t>
      </w:r>
      <w:r w:rsidR="009D6DB1">
        <w:rPr>
          <w:rFonts w:ascii="Arial" w:hAnsi="Arial" w:eastAsia="Times New Roman" w:cs="Arial"/>
          <w:sz w:val="20"/>
          <w:szCs w:val="20"/>
          <w:lang w:eastAsia="hr-HR"/>
        </w:rPr>
        <w:t xml:space="preserve"> </w:t>
      </w:r>
      <w:r w:rsidR="007D65B5">
        <w:rPr>
          <w:rFonts w:ascii="Arial" w:hAnsi="Arial" w:eastAsia="Times New Roman" w:cs="Arial"/>
          <w:sz w:val="20"/>
          <w:szCs w:val="20"/>
          <w:lang w:eastAsia="hr-HR"/>
        </w:rPr>
        <w:t xml:space="preserve">kn rezerviraju se za pokriće predvidivih troškova do okončanja stečajnog postupka kao nužne troškove, a najveći dio za pokriće troškova parnica nakon obustave i zaključenja stečajnog postupka. </w:t>
      </w:r>
    </w:p>
    <w:p w:rsidR="007D65B5" w:rsidP="007D65B5" w:rsidRDefault="007D65B5">
      <w:pPr>
        <w:spacing w:after="0"/>
        <w:rPr>
          <w:rFonts w:ascii="Arial" w:hAnsi="Arial" w:eastAsia="Times New Roman" w:cs="Arial"/>
          <w:sz w:val="20"/>
          <w:szCs w:val="20"/>
          <w:lang w:eastAsia="hr-HR"/>
        </w:rPr>
      </w:pPr>
    </w:p>
    <w:p w:rsidR="007D65B5" w:rsidP="007D65B5" w:rsidRDefault="005A3715">
      <w:pPr>
        <w:spacing w:after="0"/>
        <w:rPr>
          <w:rFonts w:ascii="Arial" w:hAnsi="Arial" w:eastAsia="Times New Roman" w:cs="Arial"/>
          <w:sz w:val="20"/>
          <w:szCs w:val="20"/>
          <w:lang w:eastAsia="hr-HR"/>
        </w:rPr>
      </w:pPr>
      <w:r>
        <w:rPr>
          <w:rFonts w:ascii="Arial" w:hAnsi="Arial" w:eastAsia="Times New Roman" w:cs="Arial"/>
          <w:sz w:val="20"/>
          <w:szCs w:val="20"/>
          <w:lang w:eastAsia="hr-HR"/>
        </w:rPr>
        <w:t>D</w:t>
      </w:r>
      <w:r w:rsidR="00380297">
        <w:rPr>
          <w:rFonts w:ascii="Arial" w:hAnsi="Arial" w:eastAsia="Times New Roman" w:cs="Arial"/>
          <w:sz w:val="20"/>
          <w:szCs w:val="20"/>
          <w:lang w:eastAsia="hr-HR"/>
        </w:rPr>
        <w:t xml:space="preserve">iobni popis </w:t>
      </w:r>
      <w:r>
        <w:rPr>
          <w:rFonts w:ascii="Arial" w:hAnsi="Arial" w:eastAsia="Times New Roman" w:cs="Arial"/>
          <w:sz w:val="20"/>
          <w:szCs w:val="20"/>
          <w:lang w:eastAsia="hr-HR"/>
        </w:rPr>
        <w:t xml:space="preserve"> za ročište za obustavu i zaključenje stečajnog postupka </w:t>
      </w:r>
      <w:r w:rsidR="00380297">
        <w:rPr>
          <w:rFonts w:ascii="Arial" w:hAnsi="Arial" w:eastAsia="Times New Roman" w:cs="Arial"/>
          <w:sz w:val="20"/>
          <w:szCs w:val="20"/>
          <w:lang w:eastAsia="hr-HR"/>
        </w:rPr>
        <w:t xml:space="preserve"> dostavlja </w:t>
      </w:r>
      <w:r>
        <w:rPr>
          <w:rFonts w:ascii="Arial" w:hAnsi="Arial" w:eastAsia="Times New Roman" w:cs="Arial"/>
          <w:sz w:val="20"/>
          <w:szCs w:val="20"/>
          <w:lang w:eastAsia="hr-HR"/>
        </w:rPr>
        <w:t xml:space="preserve"> se </w:t>
      </w:r>
      <w:r w:rsidR="00380297">
        <w:rPr>
          <w:rFonts w:ascii="Arial" w:hAnsi="Arial" w:eastAsia="Times New Roman" w:cs="Arial"/>
          <w:sz w:val="20"/>
          <w:szCs w:val="20"/>
          <w:lang w:eastAsia="hr-HR"/>
        </w:rPr>
        <w:t>ka</w:t>
      </w:r>
      <w:r>
        <w:rPr>
          <w:rFonts w:ascii="Arial" w:hAnsi="Arial" w:eastAsia="Times New Roman" w:cs="Arial"/>
          <w:sz w:val="20"/>
          <w:szCs w:val="20"/>
          <w:lang w:eastAsia="hr-HR"/>
        </w:rPr>
        <w:t xml:space="preserve">o </w:t>
      </w:r>
      <w:r w:rsidR="00380297">
        <w:rPr>
          <w:rFonts w:ascii="Arial" w:hAnsi="Arial" w:eastAsia="Times New Roman" w:cs="Arial"/>
          <w:sz w:val="20"/>
          <w:szCs w:val="20"/>
          <w:lang w:eastAsia="hr-HR"/>
        </w:rPr>
        <w:t xml:space="preserve"> evidencijski popis za potrebe eventualne diobe nakon obustave i zaključenja stečajnog postupka. </w:t>
      </w:r>
    </w:p>
    <w:p w:rsidR="00380297" w:rsidP="007D65B5" w:rsidRDefault="00380297">
      <w:pPr>
        <w:spacing w:after="0"/>
        <w:rPr>
          <w:rFonts w:ascii="Arial" w:hAnsi="Arial" w:eastAsia="Times New Roman" w:cs="Arial"/>
          <w:sz w:val="20"/>
          <w:szCs w:val="20"/>
          <w:lang w:eastAsia="hr-HR"/>
        </w:rPr>
      </w:pPr>
    </w:p>
    <w:p w:rsidR="00380297" w:rsidP="007D65B5" w:rsidRDefault="00380297">
      <w:pPr>
        <w:spacing w:after="0"/>
        <w:rPr>
          <w:rFonts w:ascii="Arial" w:hAnsi="Arial" w:eastAsia="Times New Roman" w:cs="Arial"/>
          <w:i/>
          <w:sz w:val="20"/>
          <w:szCs w:val="20"/>
          <w:lang w:eastAsia="hr-HR"/>
        </w:rPr>
      </w:pPr>
      <w:r w:rsidRPr="00380297">
        <w:rPr>
          <w:rFonts w:ascii="Arial" w:hAnsi="Arial" w:eastAsia="Times New Roman" w:cs="Arial"/>
          <w:i/>
          <w:sz w:val="20"/>
          <w:szCs w:val="20"/>
          <w:lang w:eastAsia="hr-HR"/>
        </w:rPr>
        <w:t xml:space="preserve">Diobni popis u privitku izvješća. </w:t>
      </w:r>
    </w:p>
    <w:p w:rsidR="00380297" w:rsidP="007D65B5" w:rsidRDefault="00380297">
      <w:pPr>
        <w:spacing w:after="0"/>
        <w:rPr>
          <w:rFonts w:ascii="Arial" w:hAnsi="Arial" w:eastAsia="Times New Roman" w:cs="Arial"/>
          <w:i/>
          <w:sz w:val="20"/>
          <w:szCs w:val="20"/>
          <w:lang w:eastAsia="hr-HR"/>
        </w:rPr>
      </w:pPr>
    </w:p>
    <w:p w:rsidRPr="00380297" w:rsidR="00532A5B" w:rsidP="007D65B5" w:rsidRDefault="00532A5B">
      <w:pPr>
        <w:spacing w:after="0"/>
        <w:rPr>
          <w:rFonts w:ascii="Arial" w:hAnsi="Arial" w:eastAsia="Times New Roman" w:cs="Arial"/>
          <w:i/>
          <w:sz w:val="20"/>
          <w:szCs w:val="20"/>
          <w:lang w:eastAsia="hr-HR"/>
        </w:rPr>
      </w:pPr>
    </w:p>
    <w:p w:rsidRPr="00EE6E88" w:rsidR="0098564B" w:rsidP="004554A1" w:rsidRDefault="0098564B">
      <w:pPr>
        <w:numPr>
          <w:ilvl w:val="0"/>
          <w:numId w:val="1"/>
        </w:numPr>
        <w:spacing w:after="0"/>
        <w:rPr>
          <w:rFonts w:ascii="Arial" w:hAnsi="Arial" w:eastAsia="Times New Roman" w:cs="Arial"/>
          <w:b/>
          <w:sz w:val="20"/>
          <w:szCs w:val="20"/>
          <w:lang w:eastAsia="hr-HR"/>
        </w:rPr>
      </w:pPr>
      <w:r w:rsidRPr="00EE6E88">
        <w:rPr>
          <w:rFonts w:ascii="Arial" w:hAnsi="Arial" w:eastAsia="Times New Roman" w:cs="Arial"/>
          <w:b/>
          <w:sz w:val="20"/>
          <w:szCs w:val="20"/>
          <w:lang w:eastAsia="hr-HR"/>
        </w:rPr>
        <w:t>ZAKLJUČAK</w:t>
      </w:r>
    </w:p>
    <w:p w:rsidRPr="00EE6E88" w:rsidR="0098564B" w:rsidP="0098564B" w:rsidRDefault="0098564B">
      <w:pPr>
        <w:spacing w:after="0"/>
        <w:rPr>
          <w:rFonts w:ascii="Arial" w:hAnsi="Arial" w:eastAsia="Times New Roman" w:cs="Arial"/>
          <w:b/>
          <w:sz w:val="20"/>
          <w:szCs w:val="20"/>
          <w:lang w:eastAsia="hr-HR"/>
        </w:rPr>
      </w:pPr>
    </w:p>
    <w:p w:rsidRPr="00EE6E88" w:rsidR="0098564B" w:rsidP="0098564B" w:rsidRDefault="0098564B">
      <w:pPr>
        <w:spacing w:after="0"/>
        <w:rPr>
          <w:rFonts w:ascii="Arial" w:hAnsi="Arial" w:eastAsia="Times New Roman" w:cs="Arial"/>
          <w:sz w:val="20"/>
          <w:szCs w:val="20"/>
          <w:lang w:eastAsia="hr-HR"/>
        </w:rPr>
      </w:pPr>
      <w:r w:rsidRPr="00EE6E88">
        <w:rPr>
          <w:rFonts w:ascii="Arial" w:hAnsi="Arial" w:eastAsia="Times New Roman" w:cs="Arial"/>
          <w:sz w:val="20"/>
          <w:szCs w:val="20"/>
          <w:lang w:eastAsia="hr-HR"/>
        </w:rPr>
        <w:t xml:space="preserve">Tijekom provođenja ovoga  stečajnog postupka unovčena je sva nepokretna i  pokretna imovina, namireni svi troškovi </w:t>
      </w:r>
      <w:r w:rsidR="00E826C7">
        <w:rPr>
          <w:rFonts w:ascii="Arial" w:hAnsi="Arial" w:eastAsia="Times New Roman" w:cs="Arial"/>
          <w:sz w:val="20"/>
          <w:szCs w:val="20"/>
          <w:lang w:eastAsia="hr-HR"/>
        </w:rPr>
        <w:t xml:space="preserve">stečajnog postupka. </w:t>
      </w:r>
    </w:p>
    <w:p w:rsidRPr="00EE6E88" w:rsidR="0098564B" w:rsidP="0098564B" w:rsidRDefault="0098564B">
      <w:pPr>
        <w:spacing w:after="0"/>
        <w:jc w:val="both"/>
        <w:rPr>
          <w:rFonts w:ascii="Arial" w:hAnsi="Arial" w:eastAsia="Times New Roman" w:cs="Arial"/>
          <w:sz w:val="20"/>
          <w:szCs w:val="20"/>
          <w:lang w:eastAsia="hr-HR"/>
        </w:rPr>
      </w:pPr>
    </w:p>
    <w:p w:rsidR="0098564B" w:rsidP="0098564B" w:rsidRDefault="004554A1">
      <w:pPr>
        <w:rPr>
          <w:rFonts w:ascii="Arial" w:hAnsi="Arial" w:cs="Arial"/>
          <w:sz w:val="20"/>
          <w:szCs w:val="20"/>
          <w:lang w:val="pl-PL"/>
        </w:rPr>
      </w:pPr>
      <w:r>
        <w:rPr>
          <w:rFonts w:ascii="Arial" w:hAnsi="Arial" w:cs="Arial"/>
          <w:sz w:val="20"/>
          <w:szCs w:val="20"/>
          <w:lang w:val="pl-PL"/>
        </w:rPr>
        <w:t>Nisu okončani svi parnični postupci kako je to opisano u poglavlju Pravni premeti,</w:t>
      </w:r>
      <w:r w:rsidR="004E0429">
        <w:rPr>
          <w:rFonts w:ascii="Arial" w:hAnsi="Arial" w:cs="Arial"/>
          <w:sz w:val="20"/>
          <w:szCs w:val="20"/>
          <w:lang w:val="pl-PL"/>
        </w:rPr>
        <w:t xml:space="preserve"> </w:t>
      </w:r>
      <w:r>
        <w:rPr>
          <w:rFonts w:ascii="Arial" w:hAnsi="Arial" w:cs="Arial"/>
          <w:sz w:val="20"/>
          <w:szCs w:val="20"/>
          <w:lang w:val="pl-PL"/>
        </w:rPr>
        <w:t xml:space="preserve">te je za vođenje istih nakon obustave </w:t>
      </w:r>
      <w:r w:rsidR="004E0429">
        <w:rPr>
          <w:rFonts w:ascii="Arial" w:hAnsi="Arial" w:cs="Arial"/>
          <w:sz w:val="20"/>
          <w:szCs w:val="20"/>
          <w:lang w:val="pl-PL"/>
        </w:rPr>
        <w:t>i zaključenja u nastavku postupka nad stečajnom masom iza dužnika stečajni upravitelj rezerviro iz rasploživog iznosa na žiro računu od =</w:t>
      </w:r>
      <w:r w:rsidRPr="00660F55" w:rsidR="00660F55">
        <w:rPr>
          <w:rFonts w:ascii="Arial" w:hAnsi="Arial" w:cs="Arial"/>
          <w:sz w:val="20"/>
          <w:szCs w:val="20"/>
          <w:lang w:val="pl-PL"/>
        </w:rPr>
        <w:t xml:space="preserve">  71.674,80</w:t>
      </w:r>
      <w:r w:rsidR="004E0429">
        <w:rPr>
          <w:rFonts w:ascii="Arial" w:hAnsi="Arial" w:cs="Arial"/>
          <w:sz w:val="20"/>
          <w:szCs w:val="20"/>
          <w:lang w:val="pl-PL"/>
        </w:rPr>
        <w:t xml:space="preserve"> kn, iznos od =</w:t>
      </w:r>
      <w:r w:rsidRPr="00660F55" w:rsidR="00660F55">
        <w:rPr>
          <w:rFonts w:ascii="Arial" w:hAnsi="Arial" w:cs="Arial"/>
          <w:color w:val="000000"/>
          <w:sz w:val="18"/>
          <w:szCs w:val="18"/>
        </w:rPr>
        <w:t>68.044,80</w:t>
      </w:r>
      <w:r w:rsidR="00660F55">
        <w:rPr>
          <w:rFonts w:ascii="Arial" w:hAnsi="Arial" w:cs="Arial"/>
          <w:color w:val="000000"/>
          <w:sz w:val="18"/>
          <w:szCs w:val="18"/>
        </w:rPr>
        <w:t xml:space="preserve"> </w:t>
      </w:r>
      <w:r w:rsidR="004E0429">
        <w:rPr>
          <w:rFonts w:ascii="Arial" w:hAnsi="Arial" w:cs="Arial"/>
          <w:color w:val="000000"/>
          <w:sz w:val="18"/>
          <w:szCs w:val="18"/>
        </w:rPr>
        <w:t>kn</w:t>
      </w:r>
      <w:r w:rsidR="00D22334">
        <w:rPr>
          <w:rFonts w:ascii="Arial" w:hAnsi="Arial" w:cs="Arial"/>
          <w:color w:val="000000"/>
          <w:sz w:val="18"/>
          <w:szCs w:val="18"/>
        </w:rPr>
        <w:t xml:space="preserve">. </w:t>
      </w:r>
    </w:p>
    <w:p w:rsidR="00460623" w:rsidP="0098564B" w:rsidRDefault="00D22334">
      <w:pPr>
        <w:rPr>
          <w:rFonts w:ascii="Arial" w:hAnsi="Arial" w:cs="Arial"/>
          <w:sz w:val="20"/>
          <w:szCs w:val="20"/>
          <w:lang w:val="pl-PL"/>
        </w:rPr>
      </w:pPr>
      <w:r>
        <w:rPr>
          <w:rFonts w:ascii="Arial" w:hAnsi="Arial" w:cs="Arial"/>
          <w:sz w:val="20"/>
          <w:szCs w:val="20"/>
          <w:lang w:val="pl-PL"/>
        </w:rPr>
        <w:t>Budući su sredstva rezervirana za vođenje postupaka nad stečajnom masom nakon obustave i zaključenja stečajnog psotupka, nije potrebno pozvati vjerovnike na upaltu  predujma troškova za eventualni nastavak stečajnog postupka u kojem bi se dalje stvarali  određeni troškovi, koji bi unmanjivali namjenski rezervirana novčana sredstva u iznosu od  =</w:t>
      </w:r>
      <w:r w:rsidRPr="008D23A8" w:rsidR="008D23A8">
        <w:rPr>
          <w:rFonts w:ascii="Arial" w:hAnsi="Arial" w:cs="Arial"/>
          <w:sz w:val="20"/>
          <w:szCs w:val="20"/>
          <w:lang w:val="pl-PL"/>
        </w:rPr>
        <w:t xml:space="preserve">68.044,80 </w:t>
      </w:r>
      <w:r>
        <w:rPr>
          <w:rFonts w:ascii="Arial" w:hAnsi="Arial" w:cs="Arial"/>
          <w:sz w:val="20"/>
          <w:szCs w:val="20"/>
          <w:lang w:val="pl-PL"/>
        </w:rPr>
        <w:t xml:space="preserve">kn i to za jedinu radnju </w:t>
      </w:r>
      <w:r w:rsidR="002C65F1">
        <w:rPr>
          <w:rFonts w:ascii="Arial" w:hAnsi="Arial" w:cs="Arial"/>
          <w:sz w:val="20"/>
          <w:szCs w:val="20"/>
          <w:lang w:val="pl-PL"/>
        </w:rPr>
        <w:t xml:space="preserve">koja je preostala za postupak nad sttečajnom masom , a to je okončanje parničnih postupaka koji su u tijeku. </w:t>
      </w:r>
    </w:p>
    <w:p w:rsidR="00532A5B" w:rsidP="0098564B" w:rsidRDefault="00532A5B">
      <w:pPr>
        <w:rPr>
          <w:rFonts w:ascii="Arial" w:hAnsi="Arial" w:cs="Arial"/>
          <w:sz w:val="20"/>
          <w:szCs w:val="20"/>
          <w:lang w:val="pl-PL"/>
        </w:rPr>
      </w:pPr>
    </w:p>
    <w:p w:rsidRPr="00EE6E88" w:rsidR="001224E5" w:rsidP="0098564B" w:rsidRDefault="001224E5">
      <w:pPr>
        <w:rPr>
          <w:rFonts w:ascii="Arial" w:hAnsi="Arial" w:cs="Arial"/>
          <w:sz w:val="20"/>
          <w:szCs w:val="20"/>
          <w:lang w:val="pl-PL"/>
        </w:rPr>
      </w:pPr>
    </w:p>
    <w:p w:rsidR="0098564B" w:rsidP="0098564B" w:rsidRDefault="004554A1">
      <w:pPr>
        <w:spacing w:line="360" w:lineRule="auto"/>
        <w:jc w:val="both"/>
        <w:rPr>
          <w:rFonts w:ascii="Arial" w:hAnsi="Arial" w:cs="Arial"/>
          <w:b/>
          <w:sz w:val="20"/>
          <w:szCs w:val="20"/>
          <w:lang w:val="pl-PL"/>
        </w:rPr>
      </w:pPr>
      <w:r>
        <w:rPr>
          <w:rFonts w:ascii="Arial" w:hAnsi="Arial" w:cs="Arial"/>
          <w:b/>
          <w:sz w:val="20"/>
          <w:szCs w:val="20"/>
          <w:lang w:val="pl-PL"/>
        </w:rPr>
        <w:t>I</w:t>
      </w:r>
      <w:r w:rsidRPr="00EE6E88" w:rsidR="0098564B">
        <w:rPr>
          <w:rFonts w:ascii="Arial" w:hAnsi="Arial" w:cs="Arial"/>
          <w:b/>
          <w:sz w:val="20"/>
          <w:szCs w:val="20"/>
          <w:lang w:val="pl-PL"/>
        </w:rPr>
        <w:t xml:space="preserve">V.PRIJEDLOZI STEČAJNOG UPRAVITELJA </w:t>
      </w:r>
    </w:p>
    <w:p w:rsidRPr="00EE6E88" w:rsidR="00C65053" w:rsidP="0098564B" w:rsidRDefault="00C65053">
      <w:pPr>
        <w:spacing w:line="360" w:lineRule="auto"/>
        <w:jc w:val="both"/>
        <w:rPr>
          <w:rFonts w:ascii="Arial" w:hAnsi="Arial" w:cs="Arial"/>
          <w:b/>
          <w:sz w:val="20"/>
          <w:szCs w:val="20"/>
          <w:lang w:val="pl-PL"/>
        </w:rPr>
      </w:pPr>
    </w:p>
    <w:p w:rsidRPr="007D114F" w:rsidR="0098564B" w:rsidP="0098564B" w:rsidRDefault="0098564B">
      <w:pPr>
        <w:spacing w:after="0"/>
        <w:rPr>
          <w:rFonts w:ascii="Arial" w:hAnsi="Arial" w:eastAsia="Times New Roman" w:cs="Arial"/>
          <w:b/>
          <w:sz w:val="20"/>
          <w:szCs w:val="20"/>
          <w:lang w:eastAsia="hr-HR"/>
        </w:rPr>
      </w:pPr>
      <w:r w:rsidRPr="007D114F">
        <w:rPr>
          <w:rFonts w:ascii="Arial" w:hAnsi="Arial" w:eastAsia="Times New Roman" w:cs="Arial"/>
          <w:b/>
          <w:sz w:val="20"/>
          <w:szCs w:val="20"/>
          <w:lang w:eastAsia="hr-HR"/>
        </w:rPr>
        <w:t xml:space="preserve">Shodno iznesenom u ovom izvješću </w:t>
      </w:r>
      <w:r w:rsidRPr="007D114F" w:rsidR="007D114F">
        <w:rPr>
          <w:rFonts w:ascii="Arial" w:hAnsi="Arial" w:eastAsia="Times New Roman" w:cs="Arial"/>
          <w:b/>
          <w:sz w:val="20"/>
          <w:szCs w:val="20"/>
          <w:lang w:eastAsia="hr-HR"/>
        </w:rPr>
        <w:t xml:space="preserve"> stekli su se uvjeti za obustavu i zaključenje ovog stečajnog postupka temeljem članka 293 Stečajnog zakona, te  </w:t>
      </w:r>
      <w:r w:rsidRPr="007D114F">
        <w:rPr>
          <w:rFonts w:ascii="Arial" w:hAnsi="Arial" w:eastAsia="Times New Roman" w:cs="Arial"/>
          <w:b/>
          <w:sz w:val="20"/>
          <w:szCs w:val="20"/>
          <w:lang w:eastAsia="hr-HR"/>
        </w:rPr>
        <w:t>stečajni upravitelj predlaže</w:t>
      </w:r>
      <w:r w:rsidRPr="007D114F" w:rsidR="00267CF0">
        <w:rPr>
          <w:rFonts w:ascii="Arial" w:hAnsi="Arial" w:eastAsia="Times New Roman" w:cs="Arial"/>
          <w:b/>
          <w:sz w:val="20"/>
          <w:szCs w:val="20"/>
          <w:lang w:eastAsia="hr-HR"/>
        </w:rPr>
        <w:t>:</w:t>
      </w:r>
      <w:r w:rsidRPr="007D114F">
        <w:rPr>
          <w:rFonts w:ascii="Arial" w:hAnsi="Arial" w:eastAsia="Times New Roman" w:cs="Arial"/>
          <w:b/>
          <w:sz w:val="20"/>
          <w:szCs w:val="20"/>
          <w:lang w:eastAsia="hr-HR"/>
        </w:rPr>
        <w:t xml:space="preserve"> </w:t>
      </w:r>
    </w:p>
    <w:p w:rsidRPr="007D114F" w:rsidR="0098564B" w:rsidP="0098564B" w:rsidRDefault="0098564B">
      <w:pPr>
        <w:spacing w:after="0"/>
        <w:rPr>
          <w:rFonts w:ascii="Arial" w:hAnsi="Arial" w:eastAsia="Times New Roman" w:cs="Arial"/>
          <w:b/>
          <w:sz w:val="20"/>
          <w:szCs w:val="20"/>
          <w:lang w:eastAsia="hr-HR"/>
        </w:rPr>
      </w:pPr>
    </w:p>
    <w:p w:rsidRPr="007D114F" w:rsidR="0098564B" w:rsidP="007D114F" w:rsidRDefault="0098564B">
      <w:pPr>
        <w:spacing w:after="0"/>
        <w:rPr>
          <w:rFonts w:ascii="Arial" w:hAnsi="Arial" w:eastAsia="Times New Roman" w:cs="Arial"/>
          <w:b/>
          <w:sz w:val="20"/>
          <w:szCs w:val="20"/>
          <w:lang w:eastAsia="hr-HR"/>
        </w:rPr>
      </w:pPr>
      <w:r w:rsidRPr="007D114F">
        <w:rPr>
          <w:rFonts w:ascii="Arial" w:hAnsi="Arial" w:eastAsia="Times New Roman" w:cs="Arial"/>
          <w:b/>
          <w:sz w:val="20"/>
          <w:szCs w:val="20"/>
          <w:lang w:eastAsia="hr-HR"/>
        </w:rPr>
        <w:t xml:space="preserve">1.da skupština vjerovnika prihvati završno izvješće i završni račun stečajnog upravitelja </w:t>
      </w:r>
      <w:r w:rsidRPr="007D114F" w:rsidR="007D114F">
        <w:rPr>
          <w:rFonts w:ascii="Arial" w:hAnsi="Arial" w:eastAsia="Times New Roman" w:cs="Arial"/>
          <w:b/>
          <w:sz w:val="20"/>
          <w:szCs w:val="20"/>
          <w:lang w:eastAsia="hr-HR"/>
        </w:rPr>
        <w:t xml:space="preserve">za obustavu i zaključenje temeljem članka 293. Stečajnog zakona </w:t>
      </w:r>
    </w:p>
    <w:p w:rsidRPr="007D114F" w:rsidR="0098564B" w:rsidP="007D114F" w:rsidRDefault="0098564B">
      <w:pPr>
        <w:spacing w:after="0"/>
        <w:rPr>
          <w:rFonts w:ascii="Arial" w:hAnsi="Arial" w:eastAsia="Times New Roman" w:cs="Arial"/>
          <w:b/>
          <w:sz w:val="20"/>
          <w:szCs w:val="20"/>
          <w:lang w:eastAsia="hr-HR"/>
        </w:rPr>
      </w:pPr>
    </w:p>
    <w:p w:rsidRPr="007D114F" w:rsidR="0098564B" w:rsidP="007D114F" w:rsidRDefault="007D114F">
      <w:pPr>
        <w:pStyle w:val="Odlomakpopisa"/>
        <w:spacing w:after="0" w:line="240" w:lineRule="auto"/>
        <w:ind w:left="0"/>
        <w:contextualSpacing w:val="false"/>
        <w:rPr>
          <w:rFonts w:ascii="Arial" w:hAnsi="Arial" w:cs="Arial"/>
          <w:b/>
          <w:sz w:val="20"/>
          <w:szCs w:val="20"/>
        </w:rPr>
      </w:pPr>
      <w:r w:rsidRPr="007D114F">
        <w:rPr>
          <w:rFonts w:ascii="Arial" w:hAnsi="Arial" w:cs="Arial"/>
          <w:b/>
          <w:sz w:val="20"/>
          <w:szCs w:val="20"/>
        </w:rPr>
        <w:lastRenderedPageBreak/>
        <w:t>2.da stečajni sud</w:t>
      </w:r>
      <w:r w:rsidRPr="007D114F" w:rsidR="0098564B">
        <w:rPr>
          <w:rFonts w:ascii="Arial" w:hAnsi="Arial" w:cs="Arial"/>
          <w:b/>
          <w:sz w:val="20"/>
          <w:szCs w:val="20"/>
        </w:rPr>
        <w:t xml:space="preserve"> donese rješenje o</w:t>
      </w:r>
      <w:r w:rsidRPr="007D114F">
        <w:rPr>
          <w:rFonts w:ascii="Arial" w:hAnsi="Arial" w:cs="Arial"/>
          <w:b/>
          <w:sz w:val="20"/>
          <w:szCs w:val="20"/>
        </w:rPr>
        <w:t xml:space="preserve"> obustavi i</w:t>
      </w:r>
      <w:r w:rsidRPr="007D114F" w:rsidR="0098564B">
        <w:rPr>
          <w:rFonts w:ascii="Arial" w:hAnsi="Arial" w:cs="Arial"/>
          <w:b/>
          <w:sz w:val="20"/>
          <w:szCs w:val="20"/>
        </w:rPr>
        <w:t xml:space="preserve"> zaključenju stečajnog postupka temeljem čl.</w:t>
      </w:r>
      <w:r w:rsidRPr="007D114F">
        <w:rPr>
          <w:rFonts w:ascii="Arial" w:hAnsi="Arial" w:cs="Arial"/>
          <w:b/>
          <w:sz w:val="20"/>
          <w:szCs w:val="20"/>
        </w:rPr>
        <w:t xml:space="preserve">293. </w:t>
      </w:r>
      <w:r w:rsidRPr="007D114F" w:rsidR="0098564B">
        <w:rPr>
          <w:rFonts w:ascii="Arial" w:hAnsi="Arial" w:cs="Arial"/>
          <w:b/>
          <w:sz w:val="20"/>
          <w:szCs w:val="20"/>
        </w:rPr>
        <w:t>Stečajnog zakona</w:t>
      </w:r>
    </w:p>
    <w:p w:rsidR="0098564B" w:rsidP="007D114F" w:rsidRDefault="0098564B">
      <w:pPr>
        <w:spacing w:line="360" w:lineRule="auto"/>
        <w:rPr>
          <w:rFonts w:ascii="Arial" w:hAnsi="Arial" w:cs="Arial"/>
          <w:b/>
          <w:sz w:val="20"/>
          <w:szCs w:val="20"/>
          <w:lang w:val="pl-PL"/>
        </w:rPr>
      </w:pPr>
    </w:p>
    <w:p w:rsidRPr="007D114F" w:rsidR="007D114F" w:rsidP="007D114F" w:rsidRDefault="007D114F">
      <w:pPr>
        <w:spacing w:after="0"/>
        <w:rPr>
          <w:rFonts w:ascii="Arial" w:hAnsi="Arial" w:cs="Arial"/>
          <w:b/>
          <w:sz w:val="20"/>
          <w:szCs w:val="20"/>
          <w:lang w:val="pl-PL"/>
        </w:rPr>
      </w:pPr>
      <w:r w:rsidRPr="007D114F">
        <w:rPr>
          <w:rFonts w:ascii="Arial" w:hAnsi="Arial" w:cs="Arial"/>
          <w:b/>
          <w:sz w:val="20"/>
          <w:szCs w:val="20"/>
          <w:lang w:val="pl-PL"/>
        </w:rPr>
        <w:t>3. da</w:t>
      </w:r>
      <w:r w:rsidR="00210A0B">
        <w:rPr>
          <w:rFonts w:ascii="Arial" w:hAnsi="Arial" w:cs="Arial"/>
          <w:b/>
          <w:sz w:val="20"/>
          <w:szCs w:val="20"/>
          <w:lang w:val="pl-PL"/>
        </w:rPr>
        <w:t xml:space="preserve"> stečajni sud </w:t>
      </w:r>
      <w:r w:rsidRPr="007D114F">
        <w:rPr>
          <w:rFonts w:ascii="Arial" w:hAnsi="Arial" w:cs="Arial"/>
          <w:b/>
          <w:sz w:val="20"/>
          <w:szCs w:val="20"/>
          <w:lang w:val="pl-PL"/>
        </w:rPr>
        <w:t xml:space="preserve"> da suglasnost stečajnom upravitelju da rezervira sredstva za vođenje parnićnih postupaka u iznosu od =</w:t>
      </w:r>
      <w:r w:rsidRPr="00053C66" w:rsidR="00053C66">
        <w:rPr>
          <w:rFonts w:ascii="Arial" w:hAnsi="Arial" w:cs="Arial"/>
          <w:b/>
          <w:sz w:val="20"/>
          <w:szCs w:val="20"/>
          <w:lang w:val="pl-PL"/>
        </w:rPr>
        <w:t xml:space="preserve">68.044,80 </w:t>
      </w:r>
      <w:r w:rsidRPr="007D114F">
        <w:rPr>
          <w:rFonts w:ascii="Arial" w:hAnsi="Arial" w:cs="Arial"/>
          <w:b/>
          <w:sz w:val="20"/>
          <w:szCs w:val="20"/>
          <w:lang w:val="pl-PL"/>
        </w:rPr>
        <w:t xml:space="preserve">kn, odnosno da ista uplati na depozitni račun Trgovačkog suda u Zgarebu </w:t>
      </w:r>
    </w:p>
    <w:p w:rsidR="0045572B" w:rsidP="0098564B" w:rsidRDefault="0045572B">
      <w:pPr>
        <w:spacing w:line="360" w:lineRule="auto"/>
        <w:ind w:left="720"/>
        <w:jc w:val="both"/>
        <w:rPr>
          <w:rFonts w:ascii="Arial" w:hAnsi="Arial" w:cs="Arial"/>
          <w:sz w:val="20"/>
          <w:szCs w:val="20"/>
          <w:lang w:val="pl-PL"/>
        </w:rPr>
      </w:pPr>
    </w:p>
    <w:p w:rsidR="00210A0B" w:rsidP="0098564B" w:rsidRDefault="00210A0B">
      <w:pPr>
        <w:spacing w:line="360" w:lineRule="auto"/>
        <w:ind w:left="720"/>
        <w:jc w:val="both"/>
        <w:rPr>
          <w:rFonts w:ascii="Arial" w:hAnsi="Arial" w:cs="Arial"/>
          <w:sz w:val="20"/>
          <w:szCs w:val="20"/>
          <w:lang w:val="pl-PL"/>
        </w:rPr>
      </w:pPr>
    </w:p>
    <w:p w:rsidRPr="007E6333" w:rsidR="00210A0B" w:rsidP="0098564B" w:rsidRDefault="00210A0B">
      <w:pPr>
        <w:spacing w:line="360" w:lineRule="auto"/>
        <w:ind w:left="720"/>
        <w:jc w:val="both"/>
        <w:rPr>
          <w:rFonts w:ascii="Arial" w:hAnsi="Arial" w:cs="Arial"/>
          <w:sz w:val="20"/>
          <w:szCs w:val="20"/>
          <w:lang w:val="pl-PL"/>
        </w:rPr>
      </w:pPr>
    </w:p>
    <w:p w:rsidRPr="001D7436" w:rsidR="0098564B" w:rsidP="0098564B" w:rsidRDefault="0098564B">
      <w:pPr>
        <w:spacing w:line="360" w:lineRule="auto"/>
        <w:jc w:val="both"/>
        <w:rPr>
          <w:rFonts w:ascii="Arial" w:hAnsi="Arial" w:cs="Arial"/>
          <w:sz w:val="20"/>
          <w:szCs w:val="20"/>
          <w:lang w:val="pl-PL"/>
        </w:rPr>
      </w:pPr>
      <w:r w:rsidRPr="001D7436">
        <w:rPr>
          <w:rFonts w:ascii="Arial" w:hAnsi="Arial" w:cs="Arial"/>
          <w:sz w:val="20"/>
          <w:szCs w:val="20"/>
          <w:lang w:val="pl-PL"/>
        </w:rPr>
        <w:t>Mjesto i datum</w:t>
      </w:r>
      <w:r w:rsidRPr="001D7436">
        <w:rPr>
          <w:rFonts w:ascii="Arial" w:hAnsi="Arial" w:cs="Arial"/>
          <w:sz w:val="20"/>
          <w:szCs w:val="20"/>
          <w:lang w:val="pl-PL"/>
        </w:rPr>
        <w:tab/>
      </w:r>
      <w:r w:rsidRPr="001D7436">
        <w:rPr>
          <w:rFonts w:ascii="Arial" w:hAnsi="Arial" w:cs="Arial"/>
          <w:sz w:val="20"/>
          <w:szCs w:val="20"/>
          <w:lang w:val="pl-PL"/>
        </w:rPr>
        <w:tab/>
      </w:r>
      <w:r w:rsidRPr="001D7436">
        <w:rPr>
          <w:rFonts w:ascii="Arial" w:hAnsi="Arial" w:cs="Arial"/>
          <w:sz w:val="20"/>
          <w:szCs w:val="20"/>
          <w:lang w:val="pl-PL"/>
        </w:rPr>
        <w:tab/>
      </w:r>
      <w:r w:rsidRPr="001D7436">
        <w:rPr>
          <w:rFonts w:ascii="Arial" w:hAnsi="Arial" w:cs="Arial"/>
          <w:sz w:val="20"/>
          <w:szCs w:val="20"/>
          <w:lang w:val="pl-PL"/>
        </w:rPr>
        <w:tab/>
      </w:r>
      <w:r w:rsidRPr="001D7436">
        <w:rPr>
          <w:rFonts w:ascii="Arial" w:hAnsi="Arial" w:cs="Arial"/>
          <w:sz w:val="20"/>
          <w:szCs w:val="20"/>
          <w:lang w:val="pl-PL"/>
        </w:rPr>
        <w:tab/>
      </w:r>
      <w:r w:rsidRPr="001D7436">
        <w:rPr>
          <w:rFonts w:ascii="Arial" w:hAnsi="Arial" w:cs="Arial"/>
          <w:sz w:val="20"/>
          <w:szCs w:val="20"/>
          <w:lang w:val="pl-PL"/>
        </w:rPr>
        <w:tab/>
      </w:r>
      <w:r w:rsidRPr="001D7436">
        <w:rPr>
          <w:rFonts w:ascii="Arial" w:hAnsi="Arial" w:cs="Arial"/>
          <w:sz w:val="20"/>
          <w:szCs w:val="20"/>
          <w:lang w:val="pl-PL"/>
        </w:rPr>
        <w:tab/>
        <w:t xml:space="preserve">                Stečajni upravitelj</w:t>
      </w:r>
    </w:p>
    <w:p w:rsidRPr="001D7436" w:rsidR="005F1ABE" w:rsidP="00E826C7" w:rsidRDefault="00E826C7">
      <w:pPr>
        <w:spacing w:after="120"/>
        <w:jc w:val="both"/>
        <w:rPr>
          <w:rFonts w:ascii="Arial" w:hAnsi="Arial" w:cs="Arial"/>
          <w:sz w:val="20"/>
          <w:szCs w:val="20"/>
        </w:rPr>
      </w:pPr>
      <w:r w:rsidRPr="001D7436">
        <w:rPr>
          <w:rFonts w:ascii="Arial" w:hAnsi="Arial" w:cs="Arial"/>
          <w:sz w:val="20"/>
          <w:szCs w:val="20"/>
        </w:rPr>
        <w:t>Zagreb,</w:t>
      </w:r>
      <w:r w:rsidR="003D2059">
        <w:rPr>
          <w:rFonts w:ascii="Arial" w:hAnsi="Arial" w:cs="Arial"/>
          <w:sz w:val="20"/>
          <w:szCs w:val="20"/>
        </w:rPr>
        <w:t xml:space="preserve"> </w:t>
      </w:r>
      <w:r w:rsidR="0045572B">
        <w:rPr>
          <w:rFonts w:ascii="Arial" w:hAnsi="Arial" w:cs="Arial"/>
          <w:sz w:val="20"/>
          <w:szCs w:val="20"/>
        </w:rPr>
        <w:t xml:space="preserve"> </w:t>
      </w:r>
      <w:r w:rsidR="00C65053">
        <w:rPr>
          <w:rFonts w:ascii="Arial" w:hAnsi="Arial" w:cs="Arial"/>
          <w:sz w:val="20"/>
          <w:szCs w:val="20"/>
        </w:rPr>
        <w:t>10.</w:t>
      </w:r>
      <w:r w:rsidR="00210A0B">
        <w:rPr>
          <w:rFonts w:ascii="Arial" w:hAnsi="Arial" w:cs="Arial"/>
          <w:sz w:val="20"/>
          <w:szCs w:val="20"/>
        </w:rPr>
        <w:t>10</w:t>
      </w:r>
      <w:r w:rsidR="00E65BBC">
        <w:rPr>
          <w:rFonts w:ascii="Arial" w:hAnsi="Arial" w:cs="Arial"/>
          <w:sz w:val="20"/>
          <w:szCs w:val="20"/>
        </w:rPr>
        <w:t>.</w:t>
      </w:r>
      <w:r w:rsidR="004A691B">
        <w:rPr>
          <w:rFonts w:ascii="Arial" w:hAnsi="Arial" w:cs="Arial"/>
          <w:sz w:val="20"/>
          <w:szCs w:val="20"/>
        </w:rPr>
        <w:t>2019.</w:t>
      </w:r>
      <w:r w:rsidRPr="001D7436">
        <w:rPr>
          <w:rFonts w:ascii="Arial" w:hAnsi="Arial" w:cs="Arial"/>
          <w:sz w:val="20"/>
          <w:szCs w:val="20"/>
        </w:rPr>
        <w:tab/>
      </w:r>
      <w:r w:rsidRPr="001D7436">
        <w:rPr>
          <w:rFonts w:ascii="Arial" w:hAnsi="Arial" w:cs="Arial"/>
          <w:sz w:val="20"/>
          <w:szCs w:val="20"/>
        </w:rPr>
        <w:tab/>
      </w:r>
      <w:r w:rsidRPr="001D7436">
        <w:rPr>
          <w:rFonts w:ascii="Arial" w:hAnsi="Arial" w:cs="Arial"/>
          <w:sz w:val="20"/>
          <w:szCs w:val="20"/>
        </w:rPr>
        <w:tab/>
      </w:r>
      <w:r w:rsidRPr="001D7436">
        <w:rPr>
          <w:rFonts w:ascii="Arial" w:hAnsi="Arial" w:cs="Arial"/>
          <w:sz w:val="20"/>
          <w:szCs w:val="20"/>
        </w:rPr>
        <w:tab/>
      </w:r>
      <w:r w:rsidRPr="001D7436">
        <w:rPr>
          <w:rFonts w:ascii="Arial" w:hAnsi="Arial" w:cs="Arial"/>
          <w:sz w:val="20"/>
          <w:szCs w:val="20"/>
        </w:rPr>
        <w:tab/>
      </w:r>
      <w:r w:rsidRPr="001D7436">
        <w:rPr>
          <w:rFonts w:ascii="Arial" w:hAnsi="Arial" w:cs="Arial"/>
          <w:sz w:val="20"/>
          <w:szCs w:val="20"/>
        </w:rPr>
        <w:tab/>
      </w:r>
      <w:r w:rsidRPr="001D7436">
        <w:rPr>
          <w:rFonts w:ascii="Arial" w:hAnsi="Arial" w:cs="Arial"/>
          <w:sz w:val="20"/>
          <w:szCs w:val="20"/>
        </w:rPr>
        <w:tab/>
        <w:t xml:space="preserve">     </w:t>
      </w:r>
      <w:r w:rsidR="00E65BBC">
        <w:rPr>
          <w:rFonts w:ascii="Arial" w:hAnsi="Arial" w:cs="Arial"/>
          <w:sz w:val="20"/>
          <w:szCs w:val="20"/>
        </w:rPr>
        <w:t xml:space="preserve">Marinko Paić </w:t>
      </w:r>
      <w:r w:rsidRPr="001D7436">
        <w:rPr>
          <w:rFonts w:ascii="Arial" w:hAnsi="Arial" w:cs="Arial"/>
          <w:sz w:val="20"/>
          <w:szCs w:val="20"/>
        </w:rPr>
        <w:t xml:space="preserve"> </w:t>
      </w:r>
    </w:p>
    <w:sectPr w:rsidRPr="001D7436" w:rsidR="005F1ABE" w:rsidSect="00506D31">
      <w:footerReference w:type="default" r:id="rId9"/>
      <w:pgSz w:w="11906" w:h="16838"/>
      <w:pgMar w:top="1417" w:right="1417" w:bottom="1417" w:left="1418"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366D" w:rsidRDefault="0067366D">
      <w:pPr>
        <w:spacing w:after="0"/>
      </w:pPr>
      <w:r>
        <w:separator/>
      </w:r>
    </w:p>
  </w:endnote>
  <w:endnote w:type="continuationSeparator" w:id="0">
    <w:p w:rsidR="0067366D" w:rsidRDefault="0067366D">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71D5F" w:rsidRDefault="00471D5F">
    <w:pPr>
      <w:pStyle w:val="Podnoje"/>
      <w:jc w:val="right"/>
    </w:pPr>
    <w:r>
      <w:fldChar w:fldCharType="begin"/>
    </w:r>
    <w:r>
      <w:instrText>PAGE   \* MERGEFORMAT</w:instrText>
    </w:r>
    <w:r>
      <w:fldChar w:fldCharType="separate"/>
    </w:r>
    <w:r w:rsidR="00A16309">
      <w:rPr>
        <w:noProof/>
      </w:rPr>
      <w:t>1</w:t>
    </w:r>
    <w:r>
      <w:fldChar w:fldCharType="end"/>
    </w:r>
  </w:p>
  <w:p w:rsidR="002E2509" w:rsidRDefault="002E2509">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366D" w:rsidRDefault="0067366D">
      <w:pPr>
        <w:spacing w:after="0"/>
      </w:pPr>
      <w:r>
        <w:separator/>
      </w:r>
    </w:p>
  </w:footnote>
  <w:footnote w:type="continuationSeparator" w:id="0">
    <w:p w:rsidR="0067366D" w:rsidRDefault="0067366D">
      <w:pPr>
        <w:spacing w:after="0"/>
      </w:pPr>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A56ED"/>
    <w:multiLevelType w:val="hybridMultilevel"/>
    <w:tmpl w:val="31FE22A2"/>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
    <w:nsid w:val="02EF410A"/>
    <w:multiLevelType w:val="hybridMultilevel"/>
    <w:tmpl w:val="515221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D72672"/>
    <w:multiLevelType w:val="hybridMultilevel"/>
    <w:tmpl w:val="25A6DE2A"/>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3">
    <w:nsid w:val="14A5223F"/>
    <w:multiLevelType w:val="hybridMultilevel"/>
    <w:tmpl w:val="160E81D4"/>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4">
    <w:nsid w:val="14EE2980"/>
    <w:multiLevelType w:val="hybridMultilevel"/>
    <w:tmpl w:val="46B63CC6"/>
    <w:lvl w:ilvl="0" w:tplc="5C26A8AC">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59B1548"/>
    <w:multiLevelType w:val="hybridMultilevel"/>
    <w:tmpl w:val="4372F88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B2C1506"/>
    <w:multiLevelType w:val="hybridMultilevel"/>
    <w:tmpl w:val="48F68B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B780E31"/>
    <w:multiLevelType w:val="hybridMultilevel"/>
    <w:tmpl w:val="FA0070D6"/>
    <w:lvl w:ilvl="0" w:tplc="75FCD8BA">
      <w:start w:val="1"/>
      <w:numFmt w:val="bullet"/>
      <w:lvlText w:val="-"/>
      <w:lvlJc w:val="left"/>
      <w:pPr>
        <w:ind w:left="645" w:hanging="360"/>
      </w:pPr>
      <w:rPr>
        <w:rFonts w:hint="default" w:ascii="Arial" w:hAnsi="Arial" w:eastAsia="Calibri" w:cs="Arial"/>
      </w:rPr>
    </w:lvl>
    <w:lvl w:ilvl="1" w:tplc="041A0003" w:tentative="true">
      <w:start w:val="1"/>
      <w:numFmt w:val="bullet"/>
      <w:lvlText w:val="o"/>
      <w:lvlJc w:val="left"/>
      <w:pPr>
        <w:ind w:left="1365" w:hanging="360"/>
      </w:pPr>
      <w:rPr>
        <w:rFonts w:hint="default" w:ascii="Courier New" w:hAnsi="Courier New" w:cs="Courier New"/>
      </w:rPr>
    </w:lvl>
    <w:lvl w:ilvl="2" w:tplc="041A0005" w:tentative="true">
      <w:start w:val="1"/>
      <w:numFmt w:val="bullet"/>
      <w:lvlText w:val=""/>
      <w:lvlJc w:val="left"/>
      <w:pPr>
        <w:ind w:left="2085" w:hanging="360"/>
      </w:pPr>
      <w:rPr>
        <w:rFonts w:hint="default" w:ascii="Wingdings" w:hAnsi="Wingdings"/>
      </w:rPr>
    </w:lvl>
    <w:lvl w:ilvl="3" w:tplc="041A0001" w:tentative="true">
      <w:start w:val="1"/>
      <w:numFmt w:val="bullet"/>
      <w:lvlText w:val=""/>
      <w:lvlJc w:val="left"/>
      <w:pPr>
        <w:ind w:left="2805" w:hanging="360"/>
      </w:pPr>
      <w:rPr>
        <w:rFonts w:hint="default" w:ascii="Symbol" w:hAnsi="Symbol"/>
      </w:rPr>
    </w:lvl>
    <w:lvl w:ilvl="4" w:tplc="041A0003" w:tentative="true">
      <w:start w:val="1"/>
      <w:numFmt w:val="bullet"/>
      <w:lvlText w:val="o"/>
      <w:lvlJc w:val="left"/>
      <w:pPr>
        <w:ind w:left="3525" w:hanging="360"/>
      </w:pPr>
      <w:rPr>
        <w:rFonts w:hint="default" w:ascii="Courier New" w:hAnsi="Courier New" w:cs="Courier New"/>
      </w:rPr>
    </w:lvl>
    <w:lvl w:ilvl="5" w:tplc="041A0005" w:tentative="true">
      <w:start w:val="1"/>
      <w:numFmt w:val="bullet"/>
      <w:lvlText w:val=""/>
      <w:lvlJc w:val="left"/>
      <w:pPr>
        <w:ind w:left="4245" w:hanging="360"/>
      </w:pPr>
      <w:rPr>
        <w:rFonts w:hint="default" w:ascii="Wingdings" w:hAnsi="Wingdings"/>
      </w:rPr>
    </w:lvl>
    <w:lvl w:ilvl="6" w:tplc="041A0001" w:tentative="true">
      <w:start w:val="1"/>
      <w:numFmt w:val="bullet"/>
      <w:lvlText w:val=""/>
      <w:lvlJc w:val="left"/>
      <w:pPr>
        <w:ind w:left="4965" w:hanging="360"/>
      </w:pPr>
      <w:rPr>
        <w:rFonts w:hint="default" w:ascii="Symbol" w:hAnsi="Symbol"/>
      </w:rPr>
    </w:lvl>
    <w:lvl w:ilvl="7" w:tplc="041A0003" w:tentative="true">
      <w:start w:val="1"/>
      <w:numFmt w:val="bullet"/>
      <w:lvlText w:val="o"/>
      <w:lvlJc w:val="left"/>
      <w:pPr>
        <w:ind w:left="5685" w:hanging="360"/>
      </w:pPr>
      <w:rPr>
        <w:rFonts w:hint="default" w:ascii="Courier New" w:hAnsi="Courier New" w:cs="Courier New"/>
      </w:rPr>
    </w:lvl>
    <w:lvl w:ilvl="8" w:tplc="041A0005" w:tentative="true">
      <w:start w:val="1"/>
      <w:numFmt w:val="bullet"/>
      <w:lvlText w:val=""/>
      <w:lvlJc w:val="left"/>
      <w:pPr>
        <w:ind w:left="6405" w:hanging="360"/>
      </w:pPr>
      <w:rPr>
        <w:rFonts w:hint="default" w:ascii="Wingdings" w:hAnsi="Wingdings"/>
      </w:rPr>
    </w:lvl>
  </w:abstractNum>
  <w:abstractNum w:abstractNumId="8">
    <w:nsid w:val="2117201D"/>
    <w:multiLevelType w:val="hybridMultilevel"/>
    <w:tmpl w:val="46163B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7DC5064"/>
    <w:multiLevelType w:val="multilevel"/>
    <w:tmpl w:val="B5282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B2D0E58"/>
    <w:multiLevelType w:val="hybridMultilevel"/>
    <w:tmpl w:val="E97CCCE0"/>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1">
    <w:nsid w:val="2E9D7D78"/>
    <w:multiLevelType w:val="hybridMultilevel"/>
    <w:tmpl w:val="6316D9F2"/>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2">
    <w:nsid w:val="309F0EF0"/>
    <w:multiLevelType w:val="hybridMultilevel"/>
    <w:tmpl w:val="8FBCCC7E"/>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3">
    <w:nsid w:val="379C1484"/>
    <w:multiLevelType w:val="multilevel"/>
    <w:tmpl w:val="8EF0FD8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B211EE2"/>
    <w:multiLevelType w:val="multilevel"/>
    <w:tmpl w:val="FF9CB79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E21301D"/>
    <w:multiLevelType w:val="hybridMultilevel"/>
    <w:tmpl w:val="A9BE49AC"/>
    <w:lvl w:ilvl="0" w:tplc="94146E3E">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7D3E4B"/>
    <w:multiLevelType w:val="multilevel"/>
    <w:tmpl w:val="357061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FAE0056"/>
    <w:multiLevelType w:val="hybridMultilevel"/>
    <w:tmpl w:val="1D7A471C"/>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8">
    <w:nsid w:val="4FFB21F3"/>
    <w:multiLevelType w:val="hybridMultilevel"/>
    <w:tmpl w:val="69CAFBE2"/>
    <w:lvl w:ilvl="0" w:tplc="84C2A744">
      <w:numFmt w:val="bullet"/>
      <w:lvlText w:val="-"/>
      <w:lvlJc w:val="left"/>
      <w:pPr>
        <w:ind w:left="720" w:hanging="360"/>
      </w:pPr>
      <w:rPr>
        <w:rFonts w:hint="default" w:ascii="Cambria" w:hAnsi="Cambria"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1CF397C"/>
    <w:multiLevelType w:val="hybridMultilevel"/>
    <w:tmpl w:val="26EC99E8"/>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0">
    <w:nsid w:val="53791A89"/>
    <w:multiLevelType w:val="hybridMultilevel"/>
    <w:tmpl w:val="3C3E61C8"/>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1">
    <w:nsid w:val="53CC0116"/>
    <w:multiLevelType w:val="multilevel"/>
    <w:tmpl w:val="A900F72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BF75E5C"/>
    <w:multiLevelType w:val="multilevel"/>
    <w:tmpl w:val="9F200A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0CE7C5F"/>
    <w:multiLevelType w:val="hybridMultilevel"/>
    <w:tmpl w:val="0EB469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8625289"/>
    <w:multiLevelType w:val="hybridMultilevel"/>
    <w:tmpl w:val="3814D52A"/>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5">
    <w:nsid w:val="6FDD42DD"/>
    <w:multiLevelType w:val="hybridMultilevel"/>
    <w:tmpl w:val="B4D28096"/>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6">
    <w:nsid w:val="7037435F"/>
    <w:multiLevelType w:val="hybridMultilevel"/>
    <w:tmpl w:val="C34269F2"/>
    <w:lvl w:ilvl="0" w:tplc="041A0001">
      <w:start w:val="1"/>
      <w:numFmt w:val="bullet"/>
      <w:lvlText w:val=""/>
      <w:lvlJc w:val="left"/>
      <w:pPr>
        <w:ind w:left="1440" w:hanging="360"/>
      </w:pPr>
      <w:rPr>
        <w:rFonts w:hint="default" w:ascii="Symbol" w:hAnsi="Symbol"/>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7">
    <w:nsid w:val="71D120E4"/>
    <w:multiLevelType w:val="hybridMultilevel"/>
    <w:tmpl w:val="21CACD4E"/>
    <w:lvl w:ilvl="0" w:tplc="94CE1500">
      <w:start w:val="426"/>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8">
    <w:nsid w:val="77721CDF"/>
    <w:multiLevelType w:val="hybridMultilevel"/>
    <w:tmpl w:val="B4941BD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FFC2D27"/>
    <w:multiLevelType w:val="hybridMultilevel"/>
    <w:tmpl w:val="B934AE4E"/>
    <w:lvl w:ilvl="0" w:tplc="685C023A">
      <w:start w:val="2"/>
      <w:numFmt w:val="bullet"/>
      <w:lvlText w:val="-"/>
      <w:lvlJc w:val="left"/>
      <w:pPr>
        <w:ind w:left="720" w:hanging="360"/>
      </w:pPr>
      <w:rPr>
        <w:rFonts w:hint="default" w:ascii="Calibri" w:hAnsi="Calibri"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6"/>
  </w:num>
  <w:num w:numId="2">
    <w:abstractNumId w:val="18"/>
  </w:num>
  <w:num w:numId="3">
    <w:abstractNumId w:val="5"/>
  </w:num>
  <w:num w:numId="4">
    <w:abstractNumId w:val="8"/>
  </w:num>
  <w:num w:numId="5">
    <w:abstractNumId w:val="28"/>
  </w:num>
  <w:num w:numId="6">
    <w:abstractNumId w:val="29"/>
  </w:num>
  <w:num w:numId="7">
    <w:abstractNumId w:val="1"/>
  </w:num>
  <w:num w:numId="8">
    <w:abstractNumId w:val="6"/>
  </w:num>
  <w:num w:numId="9">
    <w:abstractNumId w:val="4"/>
  </w:num>
  <w:num w:numId="10">
    <w:abstractNumId w:val="23"/>
  </w:num>
  <w:num w:numId="11">
    <w:abstractNumId w:val="22"/>
  </w:num>
  <w:num w:numId="12">
    <w:abstractNumId w:val="13"/>
  </w:num>
  <w:num w:numId="13">
    <w:abstractNumId w:val="14"/>
  </w:num>
  <w:num w:numId="14">
    <w:abstractNumId w:val="7"/>
  </w:num>
  <w:num w:numId="15">
    <w:abstractNumId w:val="2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4"/>
  </w:num>
  <w:num w:numId="20">
    <w:abstractNumId w:val="20"/>
  </w:num>
  <w:num w:numId="21">
    <w:abstractNumId w:val="17"/>
  </w:num>
  <w:num w:numId="22">
    <w:abstractNumId w:val="26"/>
  </w:num>
  <w:num w:numId="23">
    <w:abstractNumId w:val="11"/>
  </w:num>
  <w:num w:numId="24">
    <w:abstractNumId w:val="0"/>
  </w:num>
  <w:num w:numId="25">
    <w:abstractNumId w:val="19"/>
  </w:num>
  <w:num w:numId="26">
    <w:abstractNumId w:val="12"/>
  </w:num>
  <w:num w:numId="27">
    <w:abstractNumId w:val="3"/>
  </w:num>
  <w:num w:numId="28">
    <w:abstractNumId w:val="10"/>
  </w:num>
  <w:num w:numId="29">
    <w:abstractNumId w:val="2"/>
  </w:num>
  <w:num w:numId="30">
    <w:abstractNumId w:val="1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6B76"/>
    <w:rsid w:val="00010053"/>
    <w:rsid w:val="000132D9"/>
    <w:rsid w:val="00022C96"/>
    <w:rsid w:val="000312E0"/>
    <w:rsid w:val="000412C4"/>
    <w:rsid w:val="0004309D"/>
    <w:rsid w:val="00045AF9"/>
    <w:rsid w:val="000468CE"/>
    <w:rsid w:val="00051F3F"/>
    <w:rsid w:val="00052EC3"/>
    <w:rsid w:val="0005305A"/>
    <w:rsid w:val="00053C66"/>
    <w:rsid w:val="000838A2"/>
    <w:rsid w:val="000848C7"/>
    <w:rsid w:val="00092322"/>
    <w:rsid w:val="00093B00"/>
    <w:rsid w:val="000A3072"/>
    <w:rsid w:val="000A412A"/>
    <w:rsid w:val="000A7CC2"/>
    <w:rsid w:val="000B5DBD"/>
    <w:rsid w:val="000C7347"/>
    <w:rsid w:val="000C785C"/>
    <w:rsid w:val="000D7DF6"/>
    <w:rsid w:val="000E166D"/>
    <w:rsid w:val="000F07D6"/>
    <w:rsid w:val="000F3BB2"/>
    <w:rsid w:val="000F78EB"/>
    <w:rsid w:val="0010738B"/>
    <w:rsid w:val="00111688"/>
    <w:rsid w:val="00120D47"/>
    <w:rsid w:val="00120E5B"/>
    <w:rsid w:val="001224E5"/>
    <w:rsid w:val="00125653"/>
    <w:rsid w:val="00134C3F"/>
    <w:rsid w:val="00135918"/>
    <w:rsid w:val="00135BDF"/>
    <w:rsid w:val="0013658E"/>
    <w:rsid w:val="00137D73"/>
    <w:rsid w:val="00157AED"/>
    <w:rsid w:val="001611E7"/>
    <w:rsid w:val="001629A9"/>
    <w:rsid w:val="0017121A"/>
    <w:rsid w:val="00183170"/>
    <w:rsid w:val="001A2184"/>
    <w:rsid w:val="001A578B"/>
    <w:rsid w:val="001A5D98"/>
    <w:rsid w:val="001B3C85"/>
    <w:rsid w:val="001B597C"/>
    <w:rsid w:val="001C2F6C"/>
    <w:rsid w:val="001D5FB4"/>
    <w:rsid w:val="001D7436"/>
    <w:rsid w:val="00204E10"/>
    <w:rsid w:val="00210A0B"/>
    <w:rsid w:val="00223B0B"/>
    <w:rsid w:val="0023467E"/>
    <w:rsid w:val="00234718"/>
    <w:rsid w:val="00245F83"/>
    <w:rsid w:val="00247125"/>
    <w:rsid w:val="00247402"/>
    <w:rsid w:val="00251A4F"/>
    <w:rsid w:val="0026091A"/>
    <w:rsid w:val="00267CF0"/>
    <w:rsid w:val="00280CC4"/>
    <w:rsid w:val="002865D6"/>
    <w:rsid w:val="002906BA"/>
    <w:rsid w:val="002914C3"/>
    <w:rsid w:val="002929AB"/>
    <w:rsid w:val="00292F16"/>
    <w:rsid w:val="002A47DD"/>
    <w:rsid w:val="002B2CA8"/>
    <w:rsid w:val="002C3A98"/>
    <w:rsid w:val="002C5638"/>
    <w:rsid w:val="002C65F1"/>
    <w:rsid w:val="002D7AA7"/>
    <w:rsid w:val="002E2509"/>
    <w:rsid w:val="002E3539"/>
    <w:rsid w:val="002F0F44"/>
    <w:rsid w:val="00300CE5"/>
    <w:rsid w:val="00315229"/>
    <w:rsid w:val="0031554C"/>
    <w:rsid w:val="00316279"/>
    <w:rsid w:val="00336619"/>
    <w:rsid w:val="00351038"/>
    <w:rsid w:val="00351900"/>
    <w:rsid w:val="0035220E"/>
    <w:rsid w:val="00354A41"/>
    <w:rsid w:val="00371A84"/>
    <w:rsid w:val="00380297"/>
    <w:rsid w:val="00390C23"/>
    <w:rsid w:val="00394AB1"/>
    <w:rsid w:val="003A151E"/>
    <w:rsid w:val="003A6B3E"/>
    <w:rsid w:val="003C5987"/>
    <w:rsid w:val="003C6335"/>
    <w:rsid w:val="003D04A3"/>
    <w:rsid w:val="003D0A69"/>
    <w:rsid w:val="003D2059"/>
    <w:rsid w:val="003E4C15"/>
    <w:rsid w:val="003E6A38"/>
    <w:rsid w:val="003F267B"/>
    <w:rsid w:val="003F58B4"/>
    <w:rsid w:val="00404B42"/>
    <w:rsid w:val="004078CB"/>
    <w:rsid w:val="00411F13"/>
    <w:rsid w:val="0042483B"/>
    <w:rsid w:val="00431C09"/>
    <w:rsid w:val="004403A9"/>
    <w:rsid w:val="00442F1F"/>
    <w:rsid w:val="00446F81"/>
    <w:rsid w:val="00455431"/>
    <w:rsid w:val="004554A1"/>
    <w:rsid w:val="0045572B"/>
    <w:rsid w:val="00460623"/>
    <w:rsid w:val="00471D5F"/>
    <w:rsid w:val="0048335A"/>
    <w:rsid w:val="0049208A"/>
    <w:rsid w:val="004A2F1D"/>
    <w:rsid w:val="004A691B"/>
    <w:rsid w:val="004C47C5"/>
    <w:rsid w:val="004D0C94"/>
    <w:rsid w:val="004E0429"/>
    <w:rsid w:val="004E2536"/>
    <w:rsid w:val="004E2EB5"/>
    <w:rsid w:val="004E48BE"/>
    <w:rsid w:val="004E4CA7"/>
    <w:rsid w:val="004E6337"/>
    <w:rsid w:val="004E682E"/>
    <w:rsid w:val="00506D31"/>
    <w:rsid w:val="00507835"/>
    <w:rsid w:val="005122CD"/>
    <w:rsid w:val="0052623A"/>
    <w:rsid w:val="00532A5B"/>
    <w:rsid w:val="005377EB"/>
    <w:rsid w:val="00552D21"/>
    <w:rsid w:val="0057672F"/>
    <w:rsid w:val="005869C5"/>
    <w:rsid w:val="00590E74"/>
    <w:rsid w:val="00593201"/>
    <w:rsid w:val="00594DE8"/>
    <w:rsid w:val="005A038E"/>
    <w:rsid w:val="005A3715"/>
    <w:rsid w:val="005C04FE"/>
    <w:rsid w:val="005C54A4"/>
    <w:rsid w:val="005E173D"/>
    <w:rsid w:val="005E35BA"/>
    <w:rsid w:val="005E6967"/>
    <w:rsid w:val="005E706B"/>
    <w:rsid w:val="005F1ABE"/>
    <w:rsid w:val="006554E5"/>
    <w:rsid w:val="00655B23"/>
    <w:rsid w:val="00660F55"/>
    <w:rsid w:val="0067366D"/>
    <w:rsid w:val="00681555"/>
    <w:rsid w:val="0069679C"/>
    <w:rsid w:val="006A02CC"/>
    <w:rsid w:val="006A3212"/>
    <w:rsid w:val="006B56EE"/>
    <w:rsid w:val="006C71E2"/>
    <w:rsid w:val="006F0897"/>
    <w:rsid w:val="007007E9"/>
    <w:rsid w:val="00704276"/>
    <w:rsid w:val="007053D4"/>
    <w:rsid w:val="00706230"/>
    <w:rsid w:val="007101A0"/>
    <w:rsid w:val="00714EDF"/>
    <w:rsid w:val="00716EFE"/>
    <w:rsid w:val="007224B2"/>
    <w:rsid w:val="0072664E"/>
    <w:rsid w:val="0073457B"/>
    <w:rsid w:val="00735CDE"/>
    <w:rsid w:val="00736F39"/>
    <w:rsid w:val="007457E8"/>
    <w:rsid w:val="007464FE"/>
    <w:rsid w:val="00750C22"/>
    <w:rsid w:val="0076455E"/>
    <w:rsid w:val="00770437"/>
    <w:rsid w:val="00772E85"/>
    <w:rsid w:val="00782105"/>
    <w:rsid w:val="00793DBA"/>
    <w:rsid w:val="007A5645"/>
    <w:rsid w:val="007A6F9B"/>
    <w:rsid w:val="007A777F"/>
    <w:rsid w:val="007C26F2"/>
    <w:rsid w:val="007D094E"/>
    <w:rsid w:val="007D114F"/>
    <w:rsid w:val="007D65B5"/>
    <w:rsid w:val="007E62A7"/>
    <w:rsid w:val="007E6333"/>
    <w:rsid w:val="007F0BC9"/>
    <w:rsid w:val="007F3FE8"/>
    <w:rsid w:val="00806B6E"/>
    <w:rsid w:val="00807EE1"/>
    <w:rsid w:val="008132EB"/>
    <w:rsid w:val="008151C3"/>
    <w:rsid w:val="00837C77"/>
    <w:rsid w:val="00844EE6"/>
    <w:rsid w:val="008512FB"/>
    <w:rsid w:val="008720F4"/>
    <w:rsid w:val="00877C5C"/>
    <w:rsid w:val="008A39D5"/>
    <w:rsid w:val="008B5CAB"/>
    <w:rsid w:val="008C104F"/>
    <w:rsid w:val="008D1516"/>
    <w:rsid w:val="008D23A8"/>
    <w:rsid w:val="008D365A"/>
    <w:rsid w:val="008F517B"/>
    <w:rsid w:val="008F6E34"/>
    <w:rsid w:val="00933D7A"/>
    <w:rsid w:val="0093706E"/>
    <w:rsid w:val="00940512"/>
    <w:rsid w:val="00953A83"/>
    <w:rsid w:val="00966298"/>
    <w:rsid w:val="0096776B"/>
    <w:rsid w:val="00967CB5"/>
    <w:rsid w:val="0097031A"/>
    <w:rsid w:val="0098564B"/>
    <w:rsid w:val="009856FC"/>
    <w:rsid w:val="0098573B"/>
    <w:rsid w:val="009902EB"/>
    <w:rsid w:val="00990B04"/>
    <w:rsid w:val="009A0E22"/>
    <w:rsid w:val="009A1DAD"/>
    <w:rsid w:val="009A2554"/>
    <w:rsid w:val="009A5E8E"/>
    <w:rsid w:val="009C1B28"/>
    <w:rsid w:val="009C2EB0"/>
    <w:rsid w:val="009C7DB0"/>
    <w:rsid w:val="009D2747"/>
    <w:rsid w:val="009D6DB1"/>
    <w:rsid w:val="009E5C54"/>
    <w:rsid w:val="009F37C5"/>
    <w:rsid w:val="00A01C96"/>
    <w:rsid w:val="00A16309"/>
    <w:rsid w:val="00A175DF"/>
    <w:rsid w:val="00A238D0"/>
    <w:rsid w:val="00A253AD"/>
    <w:rsid w:val="00A303B3"/>
    <w:rsid w:val="00A33398"/>
    <w:rsid w:val="00A333F0"/>
    <w:rsid w:val="00A723EB"/>
    <w:rsid w:val="00A937B0"/>
    <w:rsid w:val="00AD40EC"/>
    <w:rsid w:val="00AE33FB"/>
    <w:rsid w:val="00B07CDB"/>
    <w:rsid w:val="00B20885"/>
    <w:rsid w:val="00B279E7"/>
    <w:rsid w:val="00B43725"/>
    <w:rsid w:val="00B91E6C"/>
    <w:rsid w:val="00B94DD2"/>
    <w:rsid w:val="00B94EC2"/>
    <w:rsid w:val="00BA22CC"/>
    <w:rsid w:val="00BA3ED8"/>
    <w:rsid w:val="00BC5134"/>
    <w:rsid w:val="00BC68AC"/>
    <w:rsid w:val="00BD5FA7"/>
    <w:rsid w:val="00BE5863"/>
    <w:rsid w:val="00BF31DC"/>
    <w:rsid w:val="00C21934"/>
    <w:rsid w:val="00C30C45"/>
    <w:rsid w:val="00C404AC"/>
    <w:rsid w:val="00C43230"/>
    <w:rsid w:val="00C435B8"/>
    <w:rsid w:val="00C46CDF"/>
    <w:rsid w:val="00C52336"/>
    <w:rsid w:val="00C61F72"/>
    <w:rsid w:val="00C65053"/>
    <w:rsid w:val="00C66079"/>
    <w:rsid w:val="00C74112"/>
    <w:rsid w:val="00C74FCD"/>
    <w:rsid w:val="00C832B5"/>
    <w:rsid w:val="00C937D9"/>
    <w:rsid w:val="00C9783F"/>
    <w:rsid w:val="00CA6FE8"/>
    <w:rsid w:val="00CC442B"/>
    <w:rsid w:val="00CD5FE7"/>
    <w:rsid w:val="00CD69E1"/>
    <w:rsid w:val="00CD7CCD"/>
    <w:rsid w:val="00CE597F"/>
    <w:rsid w:val="00CF2778"/>
    <w:rsid w:val="00D04B48"/>
    <w:rsid w:val="00D06E75"/>
    <w:rsid w:val="00D22334"/>
    <w:rsid w:val="00D2475B"/>
    <w:rsid w:val="00D30F12"/>
    <w:rsid w:val="00D337A4"/>
    <w:rsid w:val="00D5335D"/>
    <w:rsid w:val="00D61D4F"/>
    <w:rsid w:val="00D62265"/>
    <w:rsid w:val="00D64E64"/>
    <w:rsid w:val="00D67FE3"/>
    <w:rsid w:val="00D72909"/>
    <w:rsid w:val="00D80797"/>
    <w:rsid w:val="00D8304A"/>
    <w:rsid w:val="00D961E1"/>
    <w:rsid w:val="00DA3086"/>
    <w:rsid w:val="00DA6896"/>
    <w:rsid w:val="00DB0635"/>
    <w:rsid w:val="00DB4E3D"/>
    <w:rsid w:val="00DB571C"/>
    <w:rsid w:val="00DD17F1"/>
    <w:rsid w:val="00DD7460"/>
    <w:rsid w:val="00DD74A8"/>
    <w:rsid w:val="00DD7689"/>
    <w:rsid w:val="00DD769E"/>
    <w:rsid w:val="00DE29D5"/>
    <w:rsid w:val="00E13337"/>
    <w:rsid w:val="00E157D2"/>
    <w:rsid w:val="00E21644"/>
    <w:rsid w:val="00E25940"/>
    <w:rsid w:val="00E4126B"/>
    <w:rsid w:val="00E557D1"/>
    <w:rsid w:val="00E65BBC"/>
    <w:rsid w:val="00E77F2E"/>
    <w:rsid w:val="00E82446"/>
    <w:rsid w:val="00E826C7"/>
    <w:rsid w:val="00EA7152"/>
    <w:rsid w:val="00EB4945"/>
    <w:rsid w:val="00EB51D7"/>
    <w:rsid w:val="00EB7171"/>
    <w:rsid w:val="00EC2B0F"/>
    <w:rsid w:val="00EE1143"/>
    <w:rsid w:val="00EF368C"/>
    <w:rsid w:val="00EF6697"/>
    <w:rsid w:val="00F172FA"/>
    <w:rsid w:val="00F37789"/>
    <w:rsid w:val="00F416C5"/>
    <w:rsid w:val="00F448F3"/>
    <w:rsid w:val="00F60265"/>
    <w:rsid w:val="00F83063"/>
    <w:rsid w:val="00FA63CF"/>
    <w:rsid w:val="00FB4BFA"/>
    <w:rsid w:val="00FB6C7A"/>
    <w:rsid w:val="00FC2CF7"/>
    <w:rsid w:val="00FE15BE"/>
    <w:rsid w:val="00FE31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SimSu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D365A"/>
    <w:pPr>
      <w:spacing w:after="80"/>
    </w:pPr>
    <w:rPr>
      <w:rFonts w:eastAsia="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styleId="ZaglavljeChar" w:customStyle="true">
    <w:name w:val="Zaglavlje Char"/>
    <w:link w:val="Zaglavlje"/>
    <w:uiPriority w:val="99"/>
    <w:rsid w:val="005F1ABE"/>
    <w:rPr>
      <w:rFonts w:ascii="Calibri" w:hAnsi="Calibri" w:eastAsia="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styleId="PodnojeChar" w:customStyle="true">
    <w:name w:val="Podnožje Char"/>
    <w:link w:val="Podnoje"/>
    <w:uiPriority w:val="99"/>
    <w:rsid w:val="005F1ABE"/>
    <w:rPr>
      <w:rFonts w:ascii="Calibri" w:hAnsi="Calibri" w:eastAsia="Calibri" w:cs="Times New Roman"/>
      <w:lang w:eastAsia="en-US"/>
    </w:rPr>
  </w:style>
  <w:style w:type="character" w:styleId="tabletextfield" w:customStyle="true">
    <w:name w:val="table_text_field"/>
    <w:rsid w:val="00706230"/>
  </w:style>
  <w:style w:type="paragraph" w:styleId="Odlomakpopisa">
    <w:name w:val="List Paragraph"/>
    <w:basedOn w:val="Normal"/>
    <w:uiPriority w:val="34"/>
    <w:qFormat/>
    <w:rsid w:val="00471D5F"/>
    <w:pPr>
      <w:spacing w:after="200" w:line="276" w:lineRule="auto"/>
      <w:ind w:left="720"/>
      <w:contextualSpacing/>
    </w:pPr>
  </w:style>
  <w:style w:type="table" w:styleId="Reetkatablice">
    <w:name w:val="Table Grid"/>
    <w:basedOn w:val="Obinatablica"/>
    <w:uiPriority w:val="59"/>
    <w:rsid w:val="00A33398"/>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1" w:customStyle="true">
    <w:name w:val="Rešetka tablice1"/>
    <w:basedOn w:val="Obinatablica"/>
    <w:next w:val="Reetkatablice"/>
    <w:uiPriority w:val="59"/>
    <w:rsid w:val="00681555"/>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442F1F"/>
    <w:pPr>
      <w:spacing w:after="0"/>
    </w:pPr>
    <w:rPr>
      <w:rFonts w:ascii="Tahoma" w:hAnsi="Tahoma" w:cs="Tahoma"/>
      <w:sz w:val="16"/>
      <w:szCs w:val="16"/>
    </w:rPr>
  </w:style>
  <w:style w:type="character" w:styleId="TekstbaloniaChar" w:customStyle="true">
    <w:name w:val="Tekst balončića Char"/>
    <w:link w:val="Tekstbalonia"/>
    <w:uiPriority w:val="99"/>
    <w:semiHidden/>
    <w:rsid w:val="00442F1F"/>
    <w:rPr>
      <w:rFonts w:ascii="Tahoma" w:hAnsi="Tahoma" w:eastAsia="Calibri" w:cs="Tahoma"/>
      <w:sz w:val="16"/>
      <w:szCs w:val="16"/>
      <w:lang w:eastAsia="en-US"/>
    </w:rPr>
  </w:style>
  <w:style w:type="character" w:styleId="Tekstrezerviranogmjesta">
    <w:name w:val="Placeholder Text"/>
    <w:basedOn w:val="Zadanifontodlomka"/>
    <w:uiPriority w:val="99"/>
    <w:semiHidden/>
    <w:rsid w:val="00A16309"/>
    <w:rPr>
      <w:color w:val="808080"/>
      <w:bdr w:val="none" w:color="auto" w:sz="0" w:space="0"/>
      <w:shd w:val="clear" w:color="auto" w:fill="auto"/>
    </w:rPr>
  </w:style>
  <w:style w:type="character" w:styleId="eSPISCCParagraphDefaultFont" w:customStyle="true">
    <w:name w:val="eSPIS_CC_Paragraph Default Font"/>
    <w:basedOn w:val="Zadanifontodlomka"/>
    <w:rsid w:val="00A16309"/>
    <w:rPr>
      <w:rFonts w:ascii="Times New Roman" w:hAnsi="Times New Roman" w:cs="Times New Roman"/>
      <w:b/>
      <w:sz w:val="24"/>
      <w:szCs w:val="20"/>
      <w:bdr w:val="none" w:color="auto" w:sz="0" w:space="0"/>
      <w:shd w:val="clear" w:color="auto" w:fill="auto"/>
      <w:lang w:val="hr-HR"/>
    </w:rPr>
  </w:style>
  <w:style w:type="character" w:styleId="PozadinaSvijetloZuta" w:customStyle="true">
    <w:name w:val="Pozadina_SvijetloZuta"/>
    <w:basedOn w:val="Zadanifontodlomka"/>
    <w:rsid w:val="00A16309"/>
    <w:rPr>
      <w:rFonts w:ascii="Arial" w:hAnsi="Arial" w:cs="Arial"/>
      <w:b/>
      <w:sz w:val="20"/>
      <w:szCs w:val="20"/>
      <w:bdr w:val="none" w:color="auto" w:sz="0" w:space="0"/>
      <w:shd w:val="clear" w:color="auto" w:fill="FFFFCC"/>
      <w:lang w:val="hr-HR"/>
    </w:rPr>
  </w:style>
  <w:style w:type="character" w:styleId="PozadinaSvijetloCrvena" w:customStyle="true">
    <w:name w:val="Pozadina_SvijetloCrvena"/>
    <w:basedOn w:val="eSPISCCParagraphDefaultFont"/>
    <w:rsid w:val="00A16309"/>
    <w:rPr>
      <w:rFonts w:ascii="Arial" w:hAnsi="Arial" w:cs="Arial"/>
      <w:b w:val="false"/>
      <w:sz w:val="20"/>
      <w:szCs w:val="20"/>
      <w:bdr w:val="none" w:color="auto" w:sz="0" w:space="0"/>
      <w:shd w:val="clear" w:color="auto" w:fill="FFCCCC"/>
      <w:lang w:val="hr-HR"/>
    </w:rPr>
  </w:style>
  <w:style w:type="character" w:styleId="PozadinaSvijetloZelena" w:customStyle="true">
    <w:name w:val="Pozadina_SvijetloZelena"/>
    <w:basedOn w:val="eSPISCCParagraphDefaultFont"/>
    <w:rsid w:val="00A16309"/>
    <w:rPr>
      <w:rFonts w:ascii="Arial" w:hAnsi="Arial" w:cs="Arial"/>
      <w:b w:val="false"/>
      <w:sz w:val="20"/>
      <w:szCs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365A"/>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link w:val="Podnoje"/>
    <w:uiPriority w:val="99"/>
    <w:rsid w:val="005F1ABE"/>
    <w:rPr>
      <w:rFonts w:ascii="Calibri" w:cs="Times New Roman" w:eastAsia="Calibri" w:hAnsi="Calibri"/>
      <w:lang w:eastAsia="en-US"/>
    </w:rPr>
  </w:style>
  <w:style w:customStyle="1" w:styleId="tabletextfield" w:type="character">
    <w:name w:val="table_text_field"/>
    <w:rsid w:val="00706230"/>
  </w:style>
  <w:style w:styleId="Odlomakpopisa" w:type="paragraph">
    <w:name w:val="List Paragraph"/>
    <w:basedOn w:val="Normal"/>
    <w:uiPriority w:val="34"/>
    <w:qFormat/>
    <w:rsid w:val="00471D5F"/>
    <w:pPr>
      <w:spacing w:after="200" w:line="276" w:lineRule="auto"/>
      <w:ind w:left="720"/>
      <w:contextualSpacing/>
    </w:pPr>
  </w:style>
  <w:style w:styleId="Reetkatablice" w:type="table">
    <w:name w:val="Table Grid"/>
    <w:basedOn w:val="Obinatablica"/>
    <w:uiPriority w:val="59"/>
    <w:rsid w:val="00A33398"/>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uiPriority w:val="59"/>
    <w:rsid w:val="00681555"/>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42F1F"/>
    <w:pPr>
      <w:spacing w:after="0"/>
    </w:pPr>
    <w:rPr>
      <w:rFonts w:ascii="Tahoma" w:cs="Tahoma" w:hAnsi="Tahoma"/>
      <w:sz w:val="16"/>
      <w:szCs w:val="16"/>
    </w:rPr>
  </w:style>
  <w:style w:customStyle="1" w:styleId="TekstbaloniaChar" w:type="character">
    <w:name w:val="Tekst balončića Char"/>
    <w:link w:val="Tekstbalonia"/>
    <w:uiPriority w:val="99"/>
    <w:semiHidden/>
    <w:rsid w:val="00442F1F"/>
    <w:rPr>
      <w:rFonts w:ascii="Tahoma" w:cs="Tahoma" w:eastAsia="Calibri" w:hAnsi="Tahoma"/>
      <w:sz w:val="16"/>
      <w:szCs w:val="16"/>
      <w:lang w:eastAsia="en-US"/>
    </w:rPr>
  </w:style>
  <w:style w:styleId="Tekstrezerviranogmjesta" w:type="character">
    <w:name w:val="Placeholder Text"/>
    <w:basedOn w:val="Zadanifontodlomka"/>
    <w:uiPriority w:val="99"/>
    <w:semiHidden/>
    <w:rsid w:val="00A16309"/>
    <w:rPr>
      <w:color w:val="808080"/>
      <w:bdr w:color="auto" w:space="0" w:sz="0" w:val="none"/>
      <w:shd w:color="auto" w:fill="auto" w:val="clear"/>
    </w:rPr>
  </w:style>
  <w:style w:customStyle="1" w:styleId="eSPISCCParagraphDefaultFont" w:type="character">
    <w:name w:val="eSPIS_CC_Paragraph Default Font"/>
    <w:basedOn w:val="Zadanifontodlomka"/>
    <w:rsid w:val="00A16309"/>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A16309"/>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A16309"/>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A16309"/>
    <w:rPr>
      <w:rFonts w:ascii="Arial" w:cs="Arial" w:hAnsi="Arial"/>
      <w:b w:val="0"/>
      <w:sz w:val="20"/>
      <w:szCs w:val="20"/>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5310">
      <w:bodyDiv w:val="true"/>
      <w:marLeft w:val="0"/>
      <w:marRight w:val="0"/>
      <w:marTop w:val="0"/>
      <w:marBottom w:val="0"/>
      <w:divBdr>
        <w:top w:val="none" w:color="auto" w:sz="0" w:space="0"/>
        <w:left w:val="none" w:color="auto" w:sz="0" w:space="0"/>
        <w:bottom w:val="none" w:color="auto" w:sz="0" w:space="0"/>
        <w:right w:val="none" w:color="auto" w:sz="0" w:space="0"/>
      </w:divBdr>
    </w:div>
    <w:div w:id="258568315">
      <w:bodyDiv w:val="true"/>
      <w:marLeft w:val="0"/>
      <w:marRight w:val="0"/>
      <w:marTop w:val="0"/>
      <w:marBottom w:val="0"/>
      <w:divBdr>
        <w:top w:val="none" w:color="auto" w:sz="0" w:space="0"/>
        <w:left w:val="none" w:color="auto" w:sz="0" w:space="0"/>
        <w:bottom w:val="none" w:color="auto" w:sz="0" w:space="0"/>
        <w:right w:val="none" w:color="auto" w:sz="0" w:space="0"/>
      </w:divBdr>
    </w:div>
    <w:div w:id="274677000">
      <w:bodyDiv w:val="true"/>
      <w:marLeft w:val="0"/>
      <w:marRight w:val="0"/>
      <w:marTop w:val="0"/>
      <w:marBottom w:val="0"/>
      <w:divBdr>
        <w:top w:val="none" w:color="auto" w:sz="0" w:space="0"/>
        <w:left w:val="none" w:color="auto" w:sz="0" w:space="0"/>
        <w:bottom w:val="none" w:color="auto" w:sz="0" w:space="0"/>
        <w:right w:val="none" w:color="auto" w:sz="0" w:space="0"/>
      </w:divBdr>
    </w:div>
    <w:div w:id="739327485">
      <w:bodyDiv w:val="true"/>
      <w:marLeft w:val="0"/>
      <w:marRight w:val="0"/>
      <w:marTop w:val="0"/>
      <w:marBottom w:val="0"/>
      <w:divBdr>
        <w:top w:val="none" w:color="auto" w:sz="0" w:space="0"/>
        <w:left w:val="none" w:color="auto" w:sz="0" w:space="0"/>
        <w:bottom w:val="none" w:color="auto" w:sz="0" w:space="0"/>
        <w:right w:val="none" w:color="auto" w:sz="0" w:space="0"/>
      </w:divBdr>
    </w:div>
    <w:div w:id="847599687">
      <w:bodyDiv w:val="true"/>
      <w:marLeft w:val="0"/>
      <w:marRight w:val="0"/>
      <w:marTop w:val="0"/>
      <w:marBottom w:val="0"/>
      <w:divBdr>
        <w:top w:val="none" w:color="auto" w:sz="0" w:space="0"/>
        <w:left w:val="none" w:color="auto" w:sz="0" w:space="0"/>
        <w:bottom w:val="none" w:color="auto" w:sz="0" w:space="0"/>
        <w:right w:val="none" w:color="auto" w:sz="0" w:space="0"/>
      </w:divBdr>
    </w:div>
    <w:div w:id="936988816">
      <w:bodyDiv w:val="true"/>
      <w:marLeft w:val="0"/>
      <w:marRight w:val="0"/>
      <w:marTop w:val="0"/>
      <w:marBottom w:val="0"/>
      <w:divBdr>
        <w:top w:val="none" w:color="auto" w:sz="0" w:space="0"/>
        <w:left w:val="none" w:color="auto" w:sz="0" w:space="0"/>
        <w:bottom w:val="none" w:color="auto" w:sz="0" w:space="0"/>
        <w:right w:val="none" w:color="auto" w:sz="0" w:space="0"/>
      </w:divBdr>
    </w:div>
    <w:div w:id="1326779745">
      <w:bodyDiv w:val="true"/>
      <w:marLeft w:val="0"/>
      <w:marRight w:val="0"/>
      <w:marTop w:val="0"/>
      <w:marBottom w:val="0"/>
      <w:divBdr>
        <w:top w:val="none" w:color="auto" w:sz="0" w:space="0"/>
        <w:left w:val="none" w:color="auto" w:sz="0" w:space="0"/>
        <w:bottom w:val="none" w:color="auto" w:sz="0" w:space="0"/>
        <w:right w:val="none" w:color="auto" w:sz="0" w:space="0"/>
      </w:divBdr>
    </w:div>
    <w:div w:id="1397170949">
      <w:bodyDiv w:val="true"/>
      <w:marLeft w:val="0"/>
      <w:marRight w:val="0"/>
      <w:marTop w:val="0"/>
      <w:marBottom w:val="0"/>
      <w:divBdr>
        <w:top w:val="none" w:color="auto" w:sz="0" w:space="0"/>
        <w:left w:val="none" w:color="auto" w:sz="0" w:space="0"/>
        <w:bottom w:val="none" w:color="auto" w:sz="0" w:space="0"/>
        <w:right w:val="none" w:color="auto" w:sz="0" w:space="0"/>
      </w:divBdr>
    </w:div>
    <w:div w:id="1437403949">
      <w:bodyDiv w:val="true"/>
      <w:marLeft w:val="0"/>
      <w:marRight w:val="0"/>
      <w:marTop w:val="0"/>
      <w:marBottom w:val="0"/>
      <w:divBdr>
        <w:top w:val="none" w:color="auto" w:sz="0" w:space="0"/>
        <w:left w:val="none" w:color="auto" w:sz="0" w:space="0"/>
        <w:bottom w:val="none" w:color="auto" w:sz="0" w:space="0"/>
        <w:right w:val="none" w:color="auto" w:sz="0" w:space="0"/>
      </w:divBdr>
    </w:div>
    <w:div w:id="1591620712">
      <w:bodyDiv w:val="true"/>
      <w:marLeft w:val="0"/>
      <w:marRight w:val="0"/>
      <w:marTop w:val="0"/>
      <w:marBottom w:val="0"/>
      <w:divBdr>
        <w:top w:val="none" w:color="auto" w:sz="0" w:space="0"/>
        <w:left w:val="none" w:color="auto" w:sz="0" w:space="0"/>
        <w:bottom w:val="none" w:color="auto" w:sz="0" w:space="0"/>
        <w:right w:val="none" w:color="auto" w:sz="0" w:space="0"/>
      </w:divBdr>
    </w:div>
    <w:div w:id="1630630525">
      <w:bodyDiv w:val="true"/>
      <w:marLeft w:val="0"/>
      <w:marRight w:val="0"/>
      <w:marTop w:val="0"/>
      <w:marBottom w:val="0"/>
      <w:divBdr>
        <w:top w:val="none" w:color="auto" w:sz="0" w:space="0"/>
        <w:left w:val="none" w:color="auto" w:sz="0" w:space="0"/>
        <w:bottom w:val="none" w:color="auto" w:sz="0" w:space="0"/>
        <w:right w:val="none" w:color="auto" w:sz="0" w:space="0"/>
      </w:divBdr>
    </w:div>
    <w:div w:id="16351363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8</properties:Pages>
  <properties:Words>3106</properties:Words>
  <properties:Characters>19624</properties:Characters>
  <properties:Lines>485</properties:Lines>
  <properties:Paragraphs>252</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23095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2019-10-18T08:02:00Z</dcterms:created>
  <dc:creator>ADMINIBM</dc:creator>
  <cp:lastModifiedBy>Kristina Švajger</cp:lastModifiedBy>
  <cp:lastPrinted>2019-10-03T07:33:00Z</cp:lastPrinted>
  <dcterms:modified xmlns:xsi="http://www.w3.org/2001/XMLSchema-instance" xsi:type="dcterms:W3CDTF">2019-10-21T09:32:00Z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St-2080/2017-40-2 (Završni račun stečajnoga upravitelja, 14. 10. 19..docx)</vt:lpwstr>
  </prop:property>
  <prop:property fmtid="{D5CDD505-2E9C-101B-9397-08002B2CF9AE}" pid="4" name="CC_coloring">
    <vt:bool>false</vt:bool>
  </prop:property>
  <prop:property fmtid="{D5CDD505-2E9C-101B-9397-08002B2CF9AE}" pid="5" name="BrojStranica">
    <vt:i4>8</vt:i4>
  </prop:property>
</prop:Properties>
</file>